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0A" w:rsidRDefault="0055590A" w:rsidP="0055590A">
      <w:pPr>
        <w:jc w:val="center"/>
        <w:rPr>
          <w:sz w:val="40"/>
          <w:szCs w:val="40"/>
        </w:rPr>
      </w:pPr>
      <w:r>
        <w:rPr>
          <w:sz w:val="40"/>
          <w:szCs w:val="40"/>
        </w:rPr>
        <w:t>NÁVRH</w:t>
      </w:r>
    </w:p>
    <w:p w:rsidR="0055590A" w:rsidRDefault="0055590A" w:rsidP="0055590A">
      <w:pPr>
        <w:jc w:val="center"/>
        <w:rPr>
          <w:sz w:val="40"/>
          <w:szCs w:val="40"/>
        </w:rPr>
      </w:pPr>
    </w:p>
    <w:p w:rsidR="0055590A" w:rsidRDefault="0055590A" w:rsidP="005559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Doplnok č. 2 k </w:t>
      </w:r>
    </w:p>
    <w:p w:rsidR="0055590A" w:rsidRDefault="0055590A" w:rsidP="005559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VZN č. 9/2016 o nakladaní s komunálnym odpadom a drobným stavebným odpadom na území obce Lednické Rovne</w:t>
      </w:r>
      <w:r w:rsidR="00A21254">
        <w:rPr>
          <w:sz w:val="32"/>
          <w:szCs w:val="32"/>
        </w:rPr>
        <w:t xml:space="preserve"> v znení Doplnku č. 1 zo dňa 10.9.2020</w:t>
      </w:r>
    </w:p>
    <w:p w:rsidR="005231E0" w:rsidRDefault="005231E0" w:rsidP="0055590A">
      <w:pPr>
        <w:jc w:val="center"/>
        <w:rPr>
          <w:sz w:val="32"/>
          <w:szCs w:val="32"/>
        </w:rPr>
      </w:pPr>
    </w:p>
    <w:p w:rsidR="00A21254" w:rsidRPr="00A21254" w:rsidRDefault="00A21254" w:rsidP="00A21254">
      <w:pPr>
        <w:spacing w:after="0"/>
        <w:jc w:val="center"/>
        <w:rPr>
          <w:b/>
          <w:sz w:val="28"/>
          <w:szCs w:val="32"/>
        </w:rPr>
      </w:pPr>
      <w:r w:rsidRPr="00A21254">
        <w:rPr>
          <w:b/>
          <w:sz w:val="28"/>
          <w:szCs w:val="32"/>
        </w:rPr>
        <w:t>Čl. I.</w:t>
      </w:r>
    </w:p>
    <w:p w:rsidR="0055590A" w:rsidRPr="00A21254" w:rsidRDefault="00A21254" w:rsidP="00A21254">
      <w:pPr>
        <w:spacing w:after="0"/>
        <w:jc w:val="center"/>
        <w:rPr>
          <w:b/>
          <w:sz w:val="28"/>
          <w:szCs w:val="32"/>
        </w:rPr>
      </w:pPr>
      <w:r w:rsidRPr="00A21254">
        <w:rPr>
          <w:b/>
          <w:sz w:val="28"/>
          <w:szCs w:val="32"/>
        </w:rPr>
        <w:t>Predmet Doplnku č. 2</w:t>
      </w:r>
    </w:p>
    <w:p w:rsidR="0055590A" w:rsidRDefault="0055590A" w:rsidP="0055590A">
      <w:pPr>
        <w:jc w:val="center"/>
        <w:rPr>
          <w:sz w:val="32"/>
          <w:szCs w:val="32"/>
        </w:rPr>
      </w:pPr>
    </w:p>
    <w:p w:rsidR="0055590A" w:rsidRDefault="0055590A" w:rsidP="00A212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§ 19 </w:t>
      </w:r>
      <w:r w:rsidR="00AC4844" w:rsidRPr="00AC4844">
        <w:rPr>
          <w:sz w:val="32"/>
          <w:szCs w:val="32"/>
        </w:rPr>
        <w:t>-</w:t>
      </w:r>
      <w:r w:rsidR="00AC4844">
        <w:rPr>
          <w:sz w:val="32"/>
          <w:szCs w:val="32"/>
        </w:rPr>
        <w:t xml:space="preserve"> </w:t>
      </w:r>
      <w:r w:rsidR="00AC4844" w:rsidRPr="00AC4844">
        <w:rPr>
          <w:i/>
          <w:sz w:val="32"/>
          <w:szCs w:val="32"/>
        </w:rPr>
        <w:t>Nakladanie s biologickými rozložiteľnými komunálnymi odpadmi</w:t>
      </w:r>
      <w:r w:rsidR="00AC4844">
        <w:rPr>
          <w:sz w:val="32"/>
          <w:szCs w:val="32"/>
        </w:rPr>
        <w:t xml:space="preserve"> </w:t>
      </w:r>
      <w:r>
        <w:rPr>
          <w:sz w:val="32"/>
          <w:szCs w:val="32"/>
        </w:rPr>
        <w:t>sa mení a</w:t>
      </w:r>
      <w:r w:rsidR="00A92BEF">
        <w:rPr>
          <w:sz w:val="32"/>
          <w:szCs w:val="32"/>
        </w:rPr>
        <w:t> </w:t>
      </w:r>
      <w:r>
        <w:rPr>
          <w:sz w:val="32"/>
          <w:szCs w:val="32"/>
        </w:rPr>
        <w:t>dopĺňa</w:t>
      </w:r>
      <w:r w:rsidR="00A92BEF">
        <w:rPr>
          <w:sz w:val="32"/>
          <w:szCs w:val="32"/>
        </w:rPr>
        <w:t xml:space="preserve"> v bode 9.</w:t>
      </w:r>
      <w:r>
        <w:rPr>
          <w:sz w:val="32"/>
          <w:szCs w:val="32"/>
        </w:rPr>
        <w:t xml:space="preserve"> nasledovne:</w:t>
      </w:r>
    </w:p>
    <w:p w:rsidR="00680909" w:rsidRPr="00735BE7" w:rsidRDefault="006A04F0" w:rsidP="00A21254">
      <w:pPr>
        <w:jc w:val="both"/>
        <w:rPr>
          <w:rFonts w:cs="Times New Roman"/>
          <w:szCs w:val="24"/>
        </w:rPr>
      </w:pPr>
      <w:r w:rsidRPr="00735BE7">
        <w:rPr>
          <w:szCs w:val="24"/>
        </w:rPr>
        <w:t xml:space="preserve">9. </w:t>
      </w:r>
      <w:r w:rsidRPr="00735BE7">
        <w:rPr>
          <w:rFonts w:cs="Times New Roman"/>
          <w:szCs w:val="24"/>
        </w:rPr>
        <w:t xml:space="preserve">Obec Lednické Rovne zavádza zber BIO kuchynských odpadov nasledovne: </w:t>
      </w:r>
    </w:p>
    <w:p w:rsidR="00654CF5" w:rsidRPr="00735BE7" w:rsidRDefault="006A04F0" w:rsidP="00A21254">
      <w:pPr>
        <w:jc w:val="both"/>
        <w:rPr>
          <w:rFonts w:cs="Times New Roman"/>
          <w:szCs w:val="24"/>
        </w:rPr>
      </w:pPr>
      <w:r w:rsidRPr="00735BE7">
        <w:rPr>
          <w:rFonts w:cs="Times New Roman"/>
          <w:szCs w:val="24"/>
        </w:rPr>
        <w:t xml:space="preserve">V KBV </w:t>
      </w:r>
      <w:r w:rsidR="00680909" w:rsidRPr="00735BE7">
        <w:rPr>
          <w:rFonts w:cs="Times New Roman"/>
          <w:szCs w:val="24"/>
        </w:rPr>
        <w:t xml:space="preserve">sú na zber BRO a BRKO určené </w:t>
      </w:r>
      <w:r w:rsidRPr="00735BE7">
        <w:rPr>
          <w:rFonts w:cs="Times New Roman"/>
          <w:szCs w:val="24"/>
        </w:rPr>
        <w:t>240l hnedé nádoby na BIO odpad</w:t>
      </w:r>
      <w:r w:rsidR="00680909" w:rsidRPr="00735BE7">
        <w:rPr>
          <w:rFonts w:cs="Times New Roman"/>
          <w:szCs w:val="24"/>
        </w:rPr>
        <w:t>. Do týchto nádob je povolené vkladať len BRO a BRKO.</w:t>
      </w:r>
    </w:p>
    <w:p w:rsidR="00680909" w:rsidRPr="00735BE7" w:rsidRDefault="00680909" w:rsidP="00A21254">
      <w:pPr>
        <w:jc w:val="both"/>
        <w:rPr>
          <w:rFonts w:cs="Times New Roman"/>
          <w:szCs w:val="24"/>
        </w:rPr>
      </w:pPr>
      <w:r w:rsidRPr="00735BE7">
        <w:rPr>
          <w:rFonts w:cs="Times New Roman"/>
          <w:szCs w:val="24"/>
        </w:rPr>
        <w:t xml:space="preserve">V IBV sú na nakladanie s BRKO určené domáce </w:t>
      </w:r>
      <w:proofErr w:type="spellStart"/>
      <w:r w:rsidRPr="00735BE7">
        <w:rPr>
          <w:rFonts w:cs="Times New Roman"/>
          <w:szCs w:val="24"/>
        </w:rPr>
        <w:t>kompostéry</w:t>
      </w:r>
      <w:proofErr w:type="spellEnd"/>
      <w:r w:rsidRPr="00735BE7">
        <w:rPr>
          <w:rFonts w:cs="Times New Roman"/>
          <w:szCs w:val="24"/>
        </w:rPr>
        <w:t>.</w:t>
      </w:r>
    </w:p>
    <w:p w:rsidR="00652A60" w:rsidRDefault="00652A60">
      <w:pPr>
        <w:rPr>
          <w:rFonts w:cs="Times New Roman"/>
          <w:sz w:val="22"/>
        </w:rPr>
      </w:pPr>
    </w:p>
    <w:p w:rsidR="00652A60" w:rsidRDefault="00652A60" w:rsidP="00A21254">
      <w:pPr>
        <w:jc w:val="both"/>
        <w:rPr>
          <w:sz w:val="32"/>
          <w:szCs w:val="32"/>
        </w:rPr>
      </w:pPr>
      <w:r>
        <w:rPr>
          <w:sz w:val="32"/>
          <w:szCs w:val="32"/>
        </w:rPr>
        <w:t>§ 2</w:t>
      </w:r>
      <w:r w:rsidR="00A92BEF">
        <w:rPr>
          <w:sz w:val="32"/>
          <w:szCs w:val="32"/>
        </w:rPr>
        <w:t xml:space="preserve">6a - </w:t>
      </w:r>
      <w:r w:rsidR="00A92BEF" w:rsidRPr="00A92BEF">
        <w:rPr>
          <w:i/>
          <w:sz w:val="32"/>
          <w:szCs w:val="32"/>
        </w:rPr>
        <w:t>Nakladanie s odpadovými minerálnymi olejmi</w:t>
      </w:r>
      <w:r w:rsidR="00A92BEF">
        <w:rPr>
          <w:sz w:val="32"/>
          <w:szCs w:val="32"/>
        </w:rPr>
        <w:t xml:space="preserve"> sa </w:t>
      </w:r>
      <w:r>
        <w:rPr>
          <w:sz w:val="32"/>
          <w:szCs w:val="32"/>
        </w:rPr>
        <w:t>dopĺňa</w:t>
      </w:r>
      <w:r w:rsidR="00A92BEF">
        <w:rPr>
          <w:sz w:val="32"/>
          <w:szCs w:val="32"/>
        </w:rPr>
        <w:t xml:space="preserve"> do VZN</w:t>
      </w:r>
      <w:r>
        <w:rPr>
          <w:sz w:val="32"/>
          <w:szCs w:val="32"/>
        </w:rPr>
        <w:t xml:space="preserve"> </w:t>
      </w:r>
      <w:r w:rsidR="00A21254">
        <w:rPr>
          <w:sz w:val="32"/>
          <w:szCs w:val="32"/>
        </w:rPr>
        <w:t>hneď za § 26 v nasledovnom znení</w:t>
      </w:r>
      <w:r>
        <w:rPr>
          <w:sz w:val="32"/>
          <w:szCs w:val="32"/>
        </w:rPr>
        <w:t>:</w:t>
      </w:r>
    </w:p>
    <w:p w:rsidR="00680909" w:rsidRDefault="00A92BEF" w:rsidP="00A21254">
      <w:pPr>
        <w:jc w:val="both"/>
        <w:rPr>
          <w:sz w:val="32"/>
          <w:szCs w:val="32"/>
        </w:rPr>
      </w:pPr>
      <w:r>
        <w:rPr>
          <w:sz w:val="32"/>
          <w:szCs w:val="32"/>
        </w:rPr>
        <w:t>§ 26a</w:t>
      </w:r>
      <w:r w:rsidR="00652A60">
        <w:rPr>
          <w:sz w:val="32"/>
          <w:szCs w:val="32"/>
        </w:rPr>
        <w:t xml:space="preserve"> Nakladanie s odpadovými minerálnymi olejmi</w:t>
      </w:r>
    </w:p>
    <w:p w:rsidR="00652A60" w:rsidRPr="00735BE7" w:rsidRDefault="00652A60" w:rsidP="00A2125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BE7">
        <w:rPr>
          <w:rFonts w:ascii="Times New Roman" w:hAnsi="Times New Roman" w:cs="Times New Roman"/>
          <w:sz w:val="24"/>
          <w:szCs w:val="24"/>
        </w:rPr>
        <w:t>Odpadové minerálne oleje a tuky sa zaradzujú pod číslo 20 01 26 Oleje a tuky iné ako uvedená v 20 01 25</w:t>
      </w:r>
      <w:r w:rsidR="00A92BEF">
        <w:rPr>
          <w:rFonts w:ascii="Times New Roman" w:hAnsi="Times New Roman" w:cs="Times New Roman"/>
          <w:sz w:val="24"/>
          <w:szCs w:val="24"/>
        </w:rPr>
        <w:t>.</w:t>
      </w:r>
    </w:p>
    <w:p w:rsidR="00652A60" w:rsidRPr="00735BE7" w:rsidRDefault="00735BE7" w:rsidP="00A2125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BE7">
        <w:rPr>
          <w:rFonts w:ascii="Times New Roman" w:hAnsi="Times New Roman" w:cs="Times New Roman"/>
          <w:sz w:val="24"/>
          <w:szCs w:val="24"/>
        </w:rPr>
        <w:t>Počas celého roka je možné odpadové minerálne oleje a tuky odovzdať na zbernom dvore v uzatvorených nepriepustných nádobách.</w:t>
      </w:r>
    </w:p>
    <w:p w:rsidR="00652A60" w:rsidRDefault="00652A60">
      <w:pPr>
        <w:rPr>
          <w:rFonts w:cs="Times New Roman"/>
          <w:sz w:val="22"/>
        </w:rPr>
      </w:pPr>
    </w:p>
    <w:p w:rsidR="00680909" w:rsidRDefault="00A92BEF" w:rsidP="00A212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§ 27 - </w:t>
      </w:r>
      <w:r w:rsidRPr="00A92BEF">
        <w:rPr>
          <w:i/>
          <w:sz w:val="32"/>
          <w:szCs w:val="32"/>
        </w:rPr>
        <w:t>Prevádzkovanie zberného dvora</w:t>
      </w:r>
      <w:r w:rsidR="00680909">
        <w:rPr>
          <w:sz w:val="32"/>
          <w:szCs w:val="32"/>
        </w:rPr>
        <w:t xml:space="preserve"> sa mení a dopĺňa </w:t>
      </w:r>
      <w:r>
        <w:rPr>
          <w:sz w:val="32"/>
          <w:szCs w:val="32"/>
        </w:rPr>
        <w:t xml:space="preserve">v bode 4. a v bode 6. </w:t>
      </w:r>
      <w:r w:rsidR="00680909">
        <w:rPr>
          <w:sz w:val="32"/>
          <w:szCs w:val="32"/>
        </w:rPr>
        <w:t>nasledovne:</w:t>
      </w:r>
    </w:p>
    <w:p w:rsidR="00297BED" w:rsidRPr="00297BED" w:rsidRDefault="00297BED" w:rsidP="00A21254">
      <w:pPr>
        <w:spacing w:after="120"/>
        <w:jc w:val="both"/>
        <w:rPr>
          <w:rFonts w:cs="Times New Roman"/>
        </w:rPr>
      </w:pPr>
      <w:r w:rsidRPr="00A92BEF">
        <w:rPr>
          <w:szCs w:val="24"/>
        </w:rPr>
        <w:t xml:space="preserve">4.  </w:t>
      </w:r>
      <w:r w:rsidRPr="00A92BEF">
        <w:rPr>
          <w:rFonts w:cs="Times New Roman"/>
          <w:szCs w:val="24"/>
        </w:rPr>
        <w:t>Fyzická</w:t>
      </w:r>
      <w:r w:rsidRPr="00297BED">
        <w:rPr>
          <w:rFonts w:cs="Times New Roman"/>
        </w:rPr>
        <w:t xml:space="preserve"> osoba môže na zbernom dvore bezplatne odovzdať nasledujúce oddelene zbierané zložky komunálneho odpadu: obaly a neobalové výrobky, z papiera, plastov, skla, kovov, VKM, BIO odpad (zelený, kuchynský, oleje a tuky), objemný odpad, textil a šatstvo, </w:t>
      </w:r>
      <w:proofErr w:type="spellStart"/>
      <w:r w:rsidRPr="00297BED">
        <w:rPr>
          <w:rFonts w:cs="Times New Roman"/>
        </w:rPr>
        <w:t>elektroodpady</w:t>
      </w:r>
      <w:proofErr w:type="spellEnd"/>
      <w:r w:rsidRPr="00297BED">
        <w:rPr>
          <w:rFonts w:cs="Times New Roman"/>
        </w:rPr>
        <w:t>, batérie a</w:t>
      </w:r>
      <w:r>
        <w:rPr>
          <w:rFonts w:cs="Times New Roman"/>
        </w:rPr>
        <w:t> </w:t>
      </w:r>
      <w:r w:rsidRPr="00297BED">
        <w:rPr>
          <w:rFonts w:cs="Times New Roman"/>
        </w:rPr>
        <w:t>akumulátory</w:t>
      </w:r>
      <w:r>
        <w:rPr>
          <w:rFonts w:cs="Times New Roman"/>
        </w:rPr>
        <w:t>, odpadové minerálne oleje</w:t>
      </w:r>
      <w:r w:rsidR="00735BE7">
        <w:rPr>
          <w:rFonts w:cs="Times New Roman"/>
        </w:rPr>
        <w:t xml:space="preserve"> a tuky</w:t>
      </w:r>
      <w:r>
        <w:rPr>
          <w:rFonts w:cs="Times New Roman"/>
        </w:rPr>
        <w:t xml:space="preserve"> a pneumatiky</w:t>
      </w:r>
      <w:r w:rsidRPr="00297BED">
        <w:rPr>
          <w:rFonts w:cs="Times New Roman"/>
        </w:rPr>
        <w:t>.</w:t>
      </w:r>
    </w:p>
    <w:p w:rsidR="00A92BEF" w:rsidRPr="001D0979" w:rsidRDefault="00297BED" w:rsidP="00A21254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7BED">
        <w:rPr>
          <w:rFonts w:ascii="Times New Roman" w:hAnsi="Times New Roman" w:cs="Times New Roman"/>
          <w:sz w:val="24"/>
          <w:szCs w:val="24"/>
        </w:rPr>
        <w:t>Na zbernom dvore nie je možné odovzdať nespotrebované lieky a zdravotnícke pomôcky.</w:t>
      </w:r>
    </w:p>
    <w:p w:rsidR="00A92BEF" w:rsidRDefault="00A92BEF" w:rsidP="00A2125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§ 30 – </w:t>
      </w:r>
      <w:r>
        <w:rPr>
          <w:i/>
          <w:sz w:val="32"/>
          <w:szCs w:val="32"/>
        </w:rPr>
        <w:t>Pokuty za priestupky</w:t>
      </w:r>
      <w:r>
        <w:rPr>
          <w:sz w:val="32"/>
          <w:szCs w:val="32"/>
        </w:rPr>
        <w:t xml:space="preserve"> sa mení a dopĺňa v bode 1.písm. f) nasledovne:</w:t>
      </w:r>
    </w:p>
    <w:p w:rsidR="00A92BEF" w:rsidRPr="00A92BEF" w:rsidRDefault="00A92BEF" w:rsidP="00A92BEF">
      <w:pPr>
        <w:rPr>
          <w:szCs w:val="24"/>
        </w:rPr>
      </w:pPr>
      <w:r w:rsidRPr="00A92BEF">
        <w:rPr>
          <w:szCs w:val="24"/>
        </w:rPr>
        <w:t>1. Priestupku sa dopustí ten, kto:</w:t>
      </w:r>
    </w:p>
    <w:p w:rsidR="00A92BEF" w:rsidRDefault="00A92BEF" w:rsidP="00A21254">
      <w:pPr>
        <w:jc w:val="both"/>
      </w:pPr>
      <w:r w:rsidRPr="00A92BEF">
        <w:t>f)</w:t>
      </w:r>
      <w:r>
        <w:t xml:space="preserve"> </w:t>
      </w:r>
      <w:r w:rsidRPr="00A92BEF">
        <w:t>nakladá s odpadovými pneumatikami v rozpore s § 72 zákona</w:t>
      </w:r>
      <w:r>
        <w:t xml:space="preserve"> </w:t>
      </w:r>
      <w:r w:rsidRPr="00A92BEF">
        <w:t>o</w:t>
      </w:r>
      <w:r>
        <w:t xml:space="preserve"> </w:t>
      </w:r>
      <w:r w:rsidRPr="00A92BEF">
        <w:t>odpadoch –</w:t>
      </w:r>
      <w:r w:rsidR="00A21254">
        <w:t>„</w:t>
      </w:r>
      <w:r>
        <w:t>Konečný používateľ pneumatiky je povinný pneumatiku po tom, ako sa stala odpadovou pneumatikou, odovzdať distribútorovi pneumatík</w:t>
      </w:r>
      <w:r w:rsidR="00A21254">
        <w:t>,</w:t>
      </w:r>
      <w:r>
        <w:t xml:space="preserve"> na zberný dvor alebo na iné miesto, ak tak obec určí okrem odpadových pneumatík umiestnených na kolesách starého vozidla odovzdávaného osobe oprávnenej na zber starých vozidiel alebo </w:t>
      </w:r>
      <w:r w:rsidR="00A21254">
        <w:t>spracovateľovi starých vozidiel“,</w:t>
      </w:r>
    </w:p>
    <w:p w:rsidR="00A21254" w:rsidRDefault="00A21254" w:rsidP="00A21254">
      <w:pPr>
        <w:jc w:val="both"/>
      </w:pPr>
    </w:p>
    <w:p w:rsidR="005231E0" w:rsidRPr="00A21254" w:rsidRDefault="005231E0" w:rsidP="005231E0">
      <w:pPr>
        <w:spacing w:after="0"/>
        <w:jc w:val="center"/>
        <w:rPr>
          <w:b/>
          <w:sz w:val="28"/>
          <w:szCs w:val="32"/>
        </w:rPr>
      </w:pPr>
      <w:r w:rsidRPr="00A21254">
        <w:rPr>
          <w:b/>
          <w:sz w:val="28"/>
          <w:szCs w:val="32"/>
        </w:rPr>
        <w:t>Čl. I</w:t>
      </w:r>
      <w:r>
        <w:rPr>
          <w:b/>
          <w:sz w:val="28"/>
          <w:szCs w:val="32"/>
        </w:rPr>
        <w:t>I</w:t>
      </w:r>
      <w:r w:rsidRPr="00A21254">
        <w:rPr>
          <w:b/>
          <w:sz w:val="28"/>
          <w:szCs w:val="32"/>
        </w:rPr>
        <w:t>.</w:t>
      </w:r>
    </w:p>
    <w:p w:rsidR="005231E0" w:rsidRDefault="005231E0" w:rsidP="005231E0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Záverečné ustanovenia</w:t>
      </w:r>
    </w:p>
    <w:p w:rsidR="005231E0" w:rsidRDefault="005231E0" w:rsidP="005231E0">
      <w:pPr>
        <w:spacing w:after="0"/>
        <w:jc w:val="center"/>
        <w:rPr>
          <w:b/>
          <w:sz w:val="28"/>
          <w:szCs w:val="32"/>
        </w:rPr>
      </w:pPr>
    </w:p>
    <w:p w:rsidR="005231E0" w:rsidRPr="005231E0" w:rsidRDefault="005231E0" w:rsidP="005231E0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5231E0">
        <w:rPr>
          <w:rFonts w:ascii="Times New Roman" w:hAnsi="Times New Roman" w:cs="Times New Roman"/>
          <w:sz w:val="24"/>
          <w:szCs w:val="32"/>
        </w:rPr>
        <w:t>Ostatné ustanovenia VZN č. 9/2016 o nakladaní s komunálnym odpadom a drobným stavebným odpadom na území obce Lednické Rovne v znení Doplnku č. 1 zo dňa 10.9.2020 ostávajú nezmenené v platnosti.</w:t>
      </w:r>
    </w:p>
    <w:p w:rsidR="005231E0" w:rsidRPr="005231E0" w:rsidRDefault="005231E0" w:rsidP="005231E0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5231E0">
        <w:rPr>
          <w:rFonts w:ascii="Times New Roman" w:hAnsi="Times New Roman" w:cs="Times New Roman"/>
          <w:sz w:val="24"/>
          <w:szCs w:val="32"/>
        </w:rPr>
        <w:t>Tento Doplnok č. 2 k VZN č. 9/2016 o nakladaní s komunálnym odpadom a drobným stavebným odpadom na území obce Lednické Rovne v znení Doplnku č. 1 zo dňa 10.9.2020   bol schválený Obecným zastupiteľstvom v Lednických Rovniach dňa ................. uznesením č. .................... a nadobúda účinnosť 15. dňom od jeho vyvesenia na úradnej tabuli obce.</w:t>
      </w:r>
    </w:p>
    <w:p w:rsidR="005231E0" w:rsidRDefault="005231E0" w:rsidP="00A21254">
      <w:pPr>
        <w:jc w:val="both"/>
      </w:pPr>
    </w:p>
    <w:p w:rsidR="005231E0" w:rsidRPr="005231E0" w:rsidRDefault="005231E0" w:rsidP="005231E0"/>
    <w:p w:rsidR="005231E0" w:rsidRDefault="005231E0" w:rsidP="005231E0">
      <w:bookmarkStart w:id="0" w:name="_GoBack"/>
      <w:bookmarkEnd w:id="0"/>
    </w:p>
    <w:p w:rsidR="005231E0" w:rsidRDefault="005231E0" w:rsidP="005231E0">
      <w:pPr>
        <w:tabs>
          <w:tab w:val="left" w:pos="5820"/>
        </w:tabs>
      </w:pPr>
      <w:r>
        <w:tab/>
        <w:t>..................................................</w:t>
      </w:r>
    </w:p>
    <w:p w:rsidR="00A21254" w:rsidRDefault="005231E0" w:rsidP="005231E0">
      <w:pPr>
        <w:tabs>
          <w:tab w:val="left" w:pos="6435"/>
        </w:tabs>
      </w:pPr>
      <w:r>
        <w:tab/>
        <w:t>Mgr. Marian Horečný</w:t>
      </w:r>
    </w:p>
    <w:p w:rsidR="005231E0" w:rsidRPr="005231E0" w:rsidRDefault="005231E0" w:rsidP="005231E0">
      <w:pPr>
        <w:tabs>
          <w:tab w:val="left" w:pos="6435"/>
        </w:tabs>
      </w:pPr>
      <w:r>
        <w:tab/>
        <w:t xml:space="preserve">       starosta obce</w:t>
      </w:r>
    </w:p>
    <w:sectPr w:rsidR="005231E0" w:rsidRPr="005231E0" w:rsidSect="005231E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4AF4"/>
    <w:multiLevelType w:val="hybridMultilevel"/>
    <w:tmpl w:val="ECA86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6129"/>
    <w:multiLevelType w:val="hybridMultilevel"/>
    <w:tmpl w:val="6482437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030A"/>
    <w:multiLevelType w:val="hybridMultilevel"/>
    <w:tmpl w:val="C9240360"/>
    <w:lvl w:ilvl="0" w:tplc="041B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375"/>
    <w:multiLevelType w:val="hybridMultilevel"/>
    <w:tmpl w:val="F0301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843A2"/>
    <w:multiLevelType w:val="hybridMultilevel"/>
    <w:tmpl w:val="578886B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B4"/>
    <w:rsid w:val="001D0979"/>
    <w:rsid w:val="00297BED"/>
    <w:rsid w:val="005231E0"/>
    <w:rsid w:val="0055590A"/>
    <w:rsid w:val="00652A60"/>
    <w:rsid w:val="00654CF5"/>
    <w:rsid w:val="00680909"/>
    <w:rsid w:val="006A04F0"/>
    <w:rsid w:val="00735BE7"/>
    <w:rsid w:val="009501DF"/>
    <w:rsid w:val="00A21254"/>
    <w:rsid w:val="00A92BEF"/>
    <w:rsid w:val="00AC4844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96E82-C22A-4F0B-A80A-59317F02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1E0"/>
    <w:pPr>
      <w:spacing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7BE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HAVRÁNEK Martin</dc:creator>
  <cp:keywords/>
  <dc:description/>
  <cp:lastModifiedBy>Dominik Burian</cp:lastModifiedBy>
  <cp:revision>5</cp:revision>
  <dcterms:created xsi:type="dcterms:W3CDTF">2020-10-19T08:25:00Z</dcterms:created>
  <dcterms:modified xsi:type="dcterms:W3CDTF">2020-10-20T07:15:00Z</dcterms:modified>
</cp:coreProperties>
</file>