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Pr="00AB1CAA" w:rsidRDefault="00AB1CAA" w:rsidP="00AB1CA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</w:pPr>
      <w:r w:rsidRPr="00AB1CAA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 xml:space="preserve">                                                                                             </w:t>
      </w:r>
      <w:r w:rsidR="0095256E" w:rsidRPr="00AB1CAA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St-</w:t>
      </w:r>
      <w:r w:rsidR="00181B74" w:rsidRPr="00AB1CAA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1728</w:t>
      </w:r>
      <w:r w:rsidR="00B17F81" w:rsidRPr="00AB1CAA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/2021</w:t>
      </w:r>
      <w:r w:rsidRPr="00AB1CAA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-02</w:t>
      </w:r>
      <w:r w:rsidR="00835E39" w:rsidRPr="00AB1CAA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/MA6-10</w:t>
      </w:r>
      <w:r w:rsidR="009B22C8" w:rsidRPr="00AB1CAA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Št</w:t>
      </w:r>
      <w:proofErr w:type="spellEnd"/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D759BB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759BB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9B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Zámer Obce Lednické Rovne </w:t>
      </w:r>
    </w:p>
    <w:p w:rsidR="002D49F7" w:rsidRPr="00D759BB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 w:rsidRPr="00D759BB">
        <w:rPr>
          <w:rFonts w:ascii="Times New Roman" w:eastAsia="Times New Roman" w:hAnsi="Times New Roman" w:cs="Times New Roman"/>
          <w:b/>
          <w:lang w:eastAsia="cs-CZ"/>
        </w:rPr>
        <w:t xml:space="preserve">o </w:t>
      </w:r>
      <w:r w:rsidR="00E52866" w:rsidRPr="00D759BB">
        <w:rPr>
          <w:rFonts w:ascii="Times New Roman" w:eastAsia="Times New Roman" w:hAnsi="Times New Roman" w:cs="Times New Roman"/>
          <w:b/>
          <w:lang w:eastAsia="cs-CZ"/>
        </w:rPr>
        <w:t>nájme</w:t>
      </w:r>
      <w:r w:rsidRPr="00D759BB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 osobitnéh</w:t>
      </w:r>
      <w:r w:rsidR="00E52866" w:rsidRPr="00D759BB">
        <w:rPr>
          <w:rFonts w:ascii="Times New Roman" w:eastAsia="Times New Roman" w:hAnsi="Times New Roman" w:cs="Times New Roman"/>
          <w:b/>
          <w:lang w:eastAsia="cs-CZ"/>
        </w:rPr>
        <w:t>o zreteľa v súlade s § 9a ods. 9 písm. c</w:t>
      </w:r>
      <w:r w:rsidRPr="00D759BB">
        <w:rPr>
          <w:rFonts w:ascii="Times New Roman" w:eastAsia="Times New Roman" w:hAnsi="Times New Roman" w:cs="Times New Roman"/>
          <w:b/>
          <w:lang w:eastAsia="cs-CZ"/>
        </w:rPr>
        <w:t>) zákona č. 138/1991 Zb. o majetku obcí v znení neskorších predpisov</w:t>
      </w:r>
    </w:p>
    <w:p w:rsidR="002D49F7" w:rsidRPr="00D759BB" w:rsidRDefault="002D49F7" w:rsidP="003B2C5D">
      <w:pPr>
        <w:jc w:val="both"/>
        <w:rPr>
          <w:rFonts w:ascii="Times New Roman" w:hAnsi="Times New Roman" w:cs="Times New Roman"/>
        </w:rPr>
      </w:pPr>
    </w:p>
    <w:p w:rsidR="00E52866" w:rsidRPr="00D759BB" w:rsidRDefault="00E52866" w:rsidP="00E5286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59BB">
        <w:rPr>
          <w:rFonts w:ascii="Times New Roman" w:eastAsia="Times New Roman" w:hAnsi="Times New Roman" w:cs="Times New Roman"/>
          <w:sz w:val="24"/>
          <w:szCs w:val="24"/>
          <w:lang w:eastAsia="sk-SK"/>
        </w:rPr>
        <w:t>Obec Lednické Rovne, v zmysle ustanovenia § 9a ods. 9 písm. c/ zákona č. 138/1991 Zb. o majetku obcí v znení neskorších predpisov, má  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zámer prenajať  </w:t>
      </w:r>
      <w:r w:rsidR="00B17F81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časť</w:t>
      </w:r>
      <w:r w:rsidR="00181B74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DE636B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pozemku </w:t>
      </w:r>
      <w:r w:rsidR="00181B74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 veľkosti</w:t>
      </w:r>
      <w:r w:rsidR="00B17F81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D62E0C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1,36</w:t>
      </w:r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m</w:t>
      </w:r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sk-SK"/>
        </w:rPr>
        <w:t>2</w:t>
      </w:r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v registri C KN č. </w:t>
      </w:r>
      <w:r w:rsidR="00B17F81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420/1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, zastavaná plocha a nádvorie o výmere </w:t>
      </w:r>
      <w:r w:rsidR="00181B74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5717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m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sk-SK"/>
        </w:rPr>
        <w:t>2</w:t>
      </w:r>
      <w:r w:rsidR="00D40AF2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, zapísaná</w:t>
      </w:r>
      <w:r w:rsidR="0019056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na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liste vlastníctva č.1, vedenom Okresným úradom Púchov, katastrálny odbor, okres Púchov, obec Lednické Rovne, katastrálne územie Lednické Rovne,  vo</w:t>
      </w:r>
      <w:r w:rsidR="00D40AF2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výlučnom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vlastníctve Obce Lednické Rovne na  dobu </w:t>
      </w:r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ne</w:t>
      </w:r>
      <w:r w:rsidR="00B17F81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určitú </w:t>
      </w:r>
      <w:r w:rsidR="002676AC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pre nájomcu </w:t>
      </w:r>
      <w:proofErr w:type="spellStart"/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Zásielkovňa</w:t>
      </w:r>
      <w:proofErr w:type="spellEnd"/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s.r.o</w:t>
      </w:r>
      <w:proofErr w:type="spellEnd"/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</w:t>
      </w:r>
      <w:r w:rsidR="001A5A4D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, IČO: </w:t>
      </w:r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48 136 999</w:t>
      </w:r>
      <w:r w:rsidR="00D40AF2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so sídlom </w:t>
      </w:r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Kopčianska č. 3338/82 A, 851 01 Bratislava</w:t>
      </w:r>
      <w:r w:rsidR="00B17F81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, </w:t>
      </w:r>
      <w:r w:rsidR="005D3882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za nájomné vo výške </w:t>
      </w:r>
      <w:r w:rsidR="00181B74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28</w:t>
      </w:r>
      <w:r w:rsidR="00C4315A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,-Eur/</w:t>
      </w:r>
      <w:r w:rsidR="00181B74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1m</w:t>
      </w:r>
      <w:r w:rsidR="00181B74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sk-SK"/>
        </w:rPr>
        <w:t>2</w:t>
      </w:r>
      <w:r w:rsidR="00181B74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/</w:t>
      </w:r>
      <w:r w:rsidR="00B17F81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rok</w:t>
      </w:r>
      <w:r w:rsidR="005D3882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, a to</w:t>
      </w:r>
      <w:r w:rsidR="00D40AF2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</w:t>
      </w:r>
      <w:r w:rsidR="00885D81"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dôvodu hodného</w:t>
      </w:r>
      <w:r w:rsidRPr="00D75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osobitného zreteľa</w:t>
      </w:r>
      <w:r w:rsidRPr="00D759BB">
        <w:rPr>
          <w:rFonts w:ascii="Times New Roman" w:eastAsia="Times New Roman" w:hAnsi="Times New Roman" w:cs="Times New Roman"/>
          <w:sz w:val="24"/>
          <w:szCs w:val="24"/>
          <w:lang w:eastAsia="sk-SK"/>
        </w:rPr>
        <w:t>, o ktorom je potrebné rozhodnúť obecným zastupiteľstvom Obce Lednické Rovne trojpätinovou väčšinou všetkých poslancov.</w:t>
      </w:r>
    </w:p>
    <w:p w:rsidR="00D759BB" w:rsidRPr="00D759BB" w:rsidRDefault="00D759BB" w:rsidP="00E52866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759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 dôvod hodný osobitného zreteľa sa považuje, že ide o všeobecný záujem, </w:t>
      </w:r>
      <w:r w:rsidRPr="00D75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ktorým je podpora služieb pre občanov v oblasti on-line nakupovania, ako verejného záujmu obce spočívajúceho v rozširovaní služieb pre svojich občanov zabezpečením </w:t>
      </w:r>
      <w:r w:rsidRPr="00D759BB">
        <w:rPr>
          <w:rFonts w:ascii="Times New Roman" w:eastAsia="Times New Roman" w:hAnsi="Times New Roman" w:cs="Times New Roman"/>
          <w:sz w:val="24"/>
          <w:szCs w:val="24"/>
          <w:lang w:eastAsia="sk-SK"/>
        </w:rPr>
        <w:t>alternatívnej poštovej služby „</w:t>
      </w:r>
      <w:proofErr w:type="spellStart"/>
      <w:r w:rsidRPr="00D759BB">
        <w:rPr>
          <w:rFonts w:ascii="Times New Roman" w:eastAsia="Times New Roman" w:hAnsi="Times New Roman" w:cs="Times New Roman"/>
          <w:sz w:val="24"/>
          <w:szCs w:val="24"/>
          <w:lang w:eastAsia="sk-SK"/>
        </w:rPr>
        <w:t>Zásielkovňa</w:t>
      </w:r>
      <w:proofErr w:type="spellEnd"/>
      <w:r w:rsidRPr="00D759BB">
        <w:rPr>
          <w:rFonts w:ascii="Times New Roman" w:eastAsia="Times New Roman" w:hAnsi="Times New Roman" w:cs="Times New Roman"/>
          <w:sz w:val="24"/>
          <w:szCs w:val="24"/>
          <w:lang w:eastAsia="sk-SK"/>
        </w:rPr>
        <w:t>“ (samoobslu</w:t>
      </w:r>
      <w:bookmarkStart w:id="0" w:name="_GoBack"/>
      <w:bookmarkEnd w:id="0"/>
      <w:r w:rsidRPr="00D759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žné výdajné a podacie miesta) </w:t>
      </w:r>
      <w:r w:rsidRPr="00D75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území obce Lednické Rovne</w:t>
      </w:r>
      <w:r w:rsidRPr="00D759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pričom ide o prenájom časti pozemku s malou rozlohou. V danom prípade iný spôsob prenájmu vzhľadom na špecifikácie, ktoré tento nájom charakterizujú, by nebol účelný.</w:t>
      </w:r>
    </w:p>
    <w:p w:rsidR="00363BCF" w:rsidRPr="00D759BB" w:rsidRDefault="00363BCF" w:rsidP="00E52866">
      <w:pPr>
        <w:jc w:val="both"/>
        <w:rPr>
          <w:rFonts w:ascii="Times New Roman" w:hAnsi="Times New Roman" w:cs="Times New Roman"/>
          <w:sz w:val="24"/>
          <w:szCs w:val="24"/>
        </w:rPr>
      </w:pPr>
      <w:r w:rsidRPr="00D759BB">
        <w:rPr>
          <w:rFonts w:ascii="Times New Roman" w:hAnsi="Times New Roman" w:cs="Times New Roman"/>
          <w:sz w:val="24"/>
          <w:szCs w:val="24"/>
        </w:rPr>
        <w:t> </w:t>
      </w:r>
    </w:p>
    <w:p w:rsidR="00363BCF" w:rsidRPr="00D759BB" w:rsidRDefault="00363BCF" w:rsidP="00B6387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759BB">
        <w:rPr>
          <w:rFonts w:ascii="Times New Roman" w:hAnsi="Times New Roman" w:cs="Times New Roman"/>
          <w:b/>
          <w:bCs/>
          <w:szCs w:val="24"/>
        </w:rPr>
        <w:t xml:space="preserve">Poznámka : </w:t>
      </w:r>
    </w:p>
    <w:p w:rsidR="00363BCF" w:rsidRPr="00D759BB" w:rsidRDefault="00363BCF" w:rsidP="00B6387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759BB">
        <w:rPr>
          <w:rFonts w:ascii="Times New Roman" w:hAnsi="Times New Roman" w:cs="Times New Roman"/>
          <w:szCs w:val="24"/>
        </w:rPr>
        <w:t xml:space="preserve">Zámer </w:t>
      </w:r>
      <w:r w:rsidR="00E52866" w:rsidRPr="00D759BB">
        <w:rPr>
          <w:rFonts w:ascii="Times New Roman" w:hAnsi="Times New Roman" w:cs="Times New Roman"/>
          <w:szCs w:val="24"/>
        </w:rPr>
        <w:t>prenajať</w:t>
      </w:r>
      <w:r w:rsidRPr="00D759BB">
        <w:rPr>
          <w:rFonts w:ascii="Times New Roman" w:hAnsi="Times New Roman" w:cs="Times New Roman"/>
          <w:szCs w:val="24"/>
        </w:rPr>
        <w:t xml:space="preserve"> nehnuteľný majetok bude predložený na schválenie Obecnému zastupiteľstvu v Lednických Rovniach na najbližšom zasadnutí OZ.</w:t>
      </w:r>
    </w:p>
    <w:p w:rsidR="00C4315A" w:rsidRPr="00AB1CAA" w:rsidRDefault="00C4315A" w:rsidP="00B638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C4315A" w:rsidRPr="00AB1CAA" w:rsidRDefault="00C4315A" w:rsidP="00C4315A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B1CAA">
        <w:rPr>
          <w:rFonts w:ascii="Times New Roman" w:hAnsi="Times New Roman" w:cs="Times New Roman"/>
          <w:color w:val="000000" w:themeColor="text1"/>
          <w:szCs w:val="24"/>
        </w:rPr>
        <w:t>Doba zverejnenia: </w:t>
      </w:r>
      <w:r w:rsidR="00847272" w:rsidRPr="00AB1CAA">
        <w:rPr>
          <w:rFonts w:ascii="Times New Roman" w:hAnsi="Times New Roman" w:cs="Times New Roman"/>
          <w:b/>
          <w:bCs/>
          <w:color w:val="000000" w:themeColor="text1"/>
          <w:szCs w:val="24"/>
        </w:rPr>
        <w:t>22.11</w:t>
      </w:r>
      <w:r w:rsidR="003B2A99">
        <w:rPr>
          <w:rFonts w:ascii="Times New Roman" w:hAnsi="Times New Roman" w:cs="Times New Roman"/>
          <w:b/>
          <w:bCs/>
          <w:color w:val="000000" w:themeColor="text1"/>
          <w:szCs w:val="24"/>
        </w:rPr>
        <w:t>.</w:t>
      </w:r>
      <w:r w:rsidRPr="00AB1CA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2021 – </w:t>
      </w:r>
      <w:r w:rsidR="00847272" w:rsidRPr="00AB1CAA">
        <w:rPr>
          <w:rFonts w:ascii="Times New Roman" w:hAnsi="Times New Roman" w:cs="Times New Roman"/>
          <w:b/>
          <w:bCs/>
          <w:color w:val="000000" w:themeColor="text1"/>
          <w:szCs w:val="24"/>
        </w:rPr>
        <w:t>8.12</w:t>
      </w:r>
      <w:r w:rsidRPr="00AB1CAA">
        <w:rPr>
          <w:rFonts w:ascii="Times New Roman" w:hAnsi="Times New Roman" w:cs="Times New Roman"/>
          <w:b/>
          <w:bCs/>
          <w:color w:val="000000" w:themeColor="text1"/>
          <w:szCs w:val="24"/>
        </w:rPr>
        <w:t>.2021</w:t>
      </w:r>
    </w:p>
    <w:p w:rsidR="00C00C57" w:rsidRPr="00AB1CAA" w:rsidRDefault="00C00C57" w:rsidP="00363BCF">
      <w:pPr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363BCF" w:rsidRPr="00AB1CAA" w:rsidRDefault="00363BCF" w:rsidP="00363BCF">
      <w:pPr>
        <w:rPr>
          <w:rFonts w:ascii="Times New Roman" w:hAnsi="Times New Roman" w:cs="Times New Roman"/>
          <w:color w:val="000000" w:themeColor="text1"/>
          <w:szCs w:val="24"/>
        </w:rPr>
      </w:pPr>
      <w:r w:rsidRPr="00AB1CAA">
        <w:rPr>
          <w:rFonts w:ascii="Times New Roman" w:hAnsi="Times New Roman" w:cs="Times New Roman"/>
          <w:color w:val="000000" w:themeColor="text1"/>
          <w:szCs w:val="24"/>
        </w:rPr>
        <w:t xml:space="preserve">V Lednických Rovniach, dňa </w:t>
      </w:r>
      <w:r w:rsidR="00847272" w:rsidRPr="00AB1CAA">
        <w:rPr>
          <w:rFonts w:ascii="Times New Roman" w:hAnsi="Times New Roman" w:cs="Times New Roman"/>
          <w:color w:val="000000" w:themeColor="text1"/>
          <w:szCs w:val="24"/>
        </w:rPr>
        <w:t>22.11</w:t>
      </w:r>
      <w:r w:rsidR="001A5A4D" w:rsidRPr="00AB1CAA">
        <w:rPr>
          <w:rFonts w:ascii="Times New Roman" w:hAnsi="Times New Roman" w:cs="Times New Roman"/>
          <w:color w:val="000000" w:themeColor="text1"/>
          <w:szCs w:val="24"/>
        </w:rPr>
        <w:t>.2021</w:t>
      </w:r>
    </w:p>
    <w:p w:rsidR="00363BCF" w:rsidRDefault="00363BCF" w:rsidP="00363BCF">
      <w:r w:rsidRPr="00363BCF">
        <w:t> </w:t>
      </w:r>
    </w:p>
    <w:p w:rsidR="00D759BB" w:rsidRPr="00363BCF" w:rsidRDefault="00D759BB" w:rsidP="00363BCF"/>
    <w:p w:rsidR="00363BCF" w:rsidRPr="00D759BB" w:rsidRDefault="00363BCF" w:rsidP="00363BCF">
      <w:pPr>
        <w:contextualSpacing/>
        <w:rPr>
          <w:rFonts w:ascii="Times New Roman" w:hAnsi="Times New Roman" w:cs="Times New Roman"/>
        </w:rPr>
      </w:pPr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 w:rsidRPr="00D759BB">
        <w:rPr>
          <w:rFonts w:ascii="Times New Roman" w:hAnsi="Times New Roman" w:cs="Times New Roman"/>
        </w:rPr>
        <w:t xml:space="preserve">     </w:t>
      </w:r>
      <w:r w:rsidR="00D759BB">
        <w:rPr>
          <w:rFonts w:ascii="Times New Roman" w:hAnsi="Times New Roman" w:cs="Times New Roman"/>
        </w:rPr>
        <w:tab/>
      </w:r>
      <w:r w:rsidR="003B2C5D" w:rsidRPr="00D759BB">
        <w:rPr>
          <w:rFonts w:ascii="Times New Roman" w:hAnsi="Times New Roman" w:cs="Times New Roman"/>
        </w:rPr>
        <w:t xml:space="preserve">    </w:t>
      </w:r>
      <w:r w:rsidRPr="00D759BB">
        <w:rPr>
          <w:rFonts w:ascii="Times New Roman" w:hAnsi="Times New Roman" w:cs="Times New Roman"/>
        </w:rPr>
        <w:t xml:space="preserve"> _______________________</w:t>
      </w:r>
    </w:p>
    <w:p w:rsidR="00363BCF" w:rsidRPr="00D759BB" w:rsidRDefault="00363BCF" w:rsidP="00D759BB">
      <w:pPr>
        <w:tabs>
          <w:tab w:val="left" w:pos="5387"/>
        </w:tabs>
        <w:spacing w:after="0"/>
        <w:rPr>
          <w:rFonts w:ascii="Times New Roman" w:hAnsi="Times New Roman" w:cs="Times New Roman"/>
        </w:rPr>
      </w:pPr>
      <w:r w:rsidRPr="00D759BB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</w:t>
      </w:r>
      <w:r w:rsidR="00D759BB">
        <w:rPr>
          <w:rFonts w:ascii="Times New Roman" w:hAnsi="Times New Roman" w:cs="Times New Roman"/>
        </w:rPr>
        <w:tab/>
        <w:t xml:space="preserve"> </w:t>
      </w:r>
      <w:r w:rsidRPr="00D759BB">
        <w:rPr>
          <w:rFonts w:ascii="Times New Roman" w:hAnsi="Times New Roman" w:cs="Times New Roman"/>
        </w:rPr>
        <w:t xml:space="preserve"> Mgr. </w:t>
      </w:r>
      <w:proofErr w:type="spellStart"/>
      <w:r w:rsidRPr="00D759BB">
        <w:rPr>
          <w:rFonts w:ascii="Times New Roman" w:hAnsi="Times New Roman" w:cs="Times New Roman"/>
        </w:rPr>
        <w:t>Marian</w:t>
      </w:r>
      <w:proofErr w:type="spellEnd"/>
      <w:r w:rsidRPr="00D759BB">
        <w:rPr>
          <w:rFonts w:ascii="Times New Roman" w:hAnsi="Times New Roman" w:cs="Times New Roman"/>
        </w:rPr>
        <w:t xml:space="preserve">  </w:t>
      </w:r>
      <w:proofErr w:type="spellStart"/>
      <w:r w:rsidRPr="00D759BB">
        <w:rPr>
          <w:rFonts w:ascii="Times New Roman" w:hAnsi="Times New Roman" w:cs="Times New Roman"/>
        </w:rPr>
        <w:t>Horečný</w:t>
      </w:r>
      <w:proofErr w:type="spellEnd"/>
    </w:p>
    <w:p w:rsidR="00E1073D" w:rsidRPr="00D759BB" w:rsidRDefault="00363BCF" w:rsidP="002D49F7">
      <w:pPr>
        <w:spacing w:after="0"/>
        <w:rPr>
          <w:rFonts w:ascii="Times New Roman" w:hAnsi="Times New Roman" w:cs="Times New Roman"/>
        </w:rPr>
      </w:pPr>
      <w:r w:rsidRPr="00D759BB">
        <w:rPr>
          <w:rFonts w:ascii="Times New Roman" w:hAnsi="Times New Roman" w:cs="Times New Roman"/>
        </w:rPr>
        <w:t>                                                                                      </w:t>
      </w:r>
      <w:r w:rsidR="003B2C5D" w:rsidRPr="00D759BB">
        <w:rPr>
          <w:rFonts w:ascii="Times New Roman" w:hAnsi="Times New Roman" w:cs="Times New Roman"/>
        </w:rPr>
        <w:tab/>
      </w:r>
      <w:r w:rsidRPr="00D759BB">
        <w:rPr>
          <w:rFonts w:ascii="Times New Roman" w:hAnsi="Times New Roman" w:cs="Times New Roman"/>
        </w:rPr>
        <w:t>    </w:t>
      </w:r>
      <w:r w:rsidR="00E947D5" w:rsidRPr="00D759BB">
        <w:rPr>
          <w:rFonts w:ascii="Times New Roman" w:hAnsi="Times New Roman" w:cs="Times New Roman"/>
        </w:rPr>
        <w:t xml:space="preserve"> </w:t>
      </w:r>
      <w:r w:rsidR="00D759BB">
        <w:rPr>
          <w:rFonts w:ascii="Times New Roman" w:hAnsi="Times New Roman" w:cs="Times New Roman"/>
        </w:rPr>
        <w:t xml:space="preserve">          </w:t>
      </w:r>
      <w:r w:rsidR="00E947D5" w:rsidRPr="00D759BB">
        <w:rPr>
          <w:rFonts w:ascii="Times New Roman" w:hAnsi="Times New Roman" w:cs="Times New Roman"/>
        </w:rPr>
        <w:t xml:space="preserve">   </w:t>
      </w:r>
      <w:r w:rsidRPr="00D759BB">
        <w:rPr>
          <w:rFonts w:ascii="Times New Roman" w:hAnsi="Times New Roman" w:cs="Times New Roman"/>
        </w:rPr>
        <w:t>starosta obce</w:t>
      </w:r>
    </w:p>
    <w:sectPr w:rsidR="00E1073D" w:rsidRPr="00D759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28" w:rsidRDefault="00F37B28" w:rsidP="002D49F7">
      <w:pPr>
        <w:spacing w:after="0" w:line="240" w:lineRule="auto"/>
      </w:pPr>
      <w:r>
        <w:separator/>
      </w:r>
    </w:p>
  </w:endnote>
  <w:endnote w:type="continuationSeparator" w:id="0">
    <w:p w:rsidR="00F37B28" w:rsidRDefault="00F37B28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28" w:rsidRDefault="00F37B28" w:rsidP="002D49F7">
      <w:pPr>
        <w:spacing w:after="0" w:line="240" w:lineRule="auto"/>
      </w:pPr>
      <w:r>
        <w:separator/>
      </w:r>
    </w:p>
  </w:footnote>
  <w:footnote w:type="continuationSeparator" w:id="0">
    <w:p w:rsidR="00F37B28" w:rsidRDefault="00F37B28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B43EB"/>
    <w:rsid w:val="00176EE8"/>
    <w:rsid w:val="00181B74"/>
    <w:rsid w:val="0019056A"/>
    <w:rsid w:val="00196E02"/>
    <w:rsid w:val="001A5A4D"/>
    <w:rsid w:val="001C0A3D"/>
    <w:rsid w:val="002676AC"/>
    <w:rsid w:val="002D49F7"/>
    <w:rsid w:val="00363BCF"/>
    <w:rsid w:val="003B2A99"/>
    <w:rsid w:val="003B2C5D"/>
    <w:rsid w:val="00410780"/>
    <w:rsid w:val="0049109D"/>
    <w:rsid w:val="004F1279"/>
    <w:rsid w:val="00525528"/>
    <w:rsid w:val="00581A19"/>
    <w:rsid w:val="005D3882"/>
    <w:rsid w:val="00604C80"/>
    <w:rsid w:val="006C16B0"/>
    <w:rsid w:val="00756F20"/>
    <w:rsid w:val="00835E39"/>
    <w:rsid w:val="00847272"/>
    <w:rsid w:val="0088171D"/>
    <w:rsid w:val="00885D81"/>
    <w:rsid w:val="00907B9E"/>
    <w:rsid w:val="0095256E"/>
    <w:rsid w:val="0096487A"/>
    <w:rsid w:val="009B22C8"/>
    <w:rsid w:val="00A22A97"/>
    <w:rsid w:val="00AB1CAA"/>
    <w:rsid w:val="00AB2669"/>
    <w:rsid w:val="00AC33A9"/>
    <w:rsid w:val="00AF51C6"/>
    <w:rsid w:val="00B17F81"/>
    <w:rsid w:val="00B63877"/>
    <w:rsid w:val="00BC455E"/>
    <w:rsid w:val="00C00C57"/>
    <w:rsid w:val="00C34318"/>
    <w:rsid w:val="00C4315A"/>
    <w:rsid w:val="00C72194"/>
    <w:rsid w:val="00CE12D9"/>
    <w:rsid w:val="00D314C3"/>
    <w:rsid w:val="00D40AF2"/>
    <w:rsid w:val="00D45D8F"/>
    <w:rsid w:val="00D54944"/>
    <w:rsid w:val="00D62E0C"/>
    <w:rsid w:val="00D759BB"/>
    <w:rsid w:val="00DE636B"/>
    <w:rsid w:val="00E1073D"/>
    <w:rsid w:val="00E52866"/>
    <w:rsid w:val="00E61F85"/>
    <w:rsid w:val="00E947D5"/>
    <w:rsid w:val="00ED67DE"/>
    <w:rsid w:val="00F37B28"/>
    <w:rsid w:val="00F624B6"/>
    <w:rsid w:val="00F76C94"/>
    <w:rsid w:val="00F958F4"/>
    <w:rsid w:val="00FB1947"/>
    <w:rsid w:val="00FB368A"/>
    <w:rsid w:val="00FD156D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ŠTEFANCOVÁ Erika</cp:lastModifiedBy>
  <cp:revision>30</cp:revision>
  <cp:lastPrinted>2021-02-01T12:32:00Z</cp:lastPrinted>
  <dcterms:created xsi:type="dcterms:W3CDTF">2020-01-22T13:40:00Z</dcterms:created>
  <dcterms:modified xsi:type="dcterms:W3CDTF">2021-11-18T13:04:00Z</dcterms:modified>
</cp:coreProperties>
</file>