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A5932" w14:textId="13324F5B" w:rsidR="00A22522" w:rsidRPr="004773AE" w:rsidRDefault="00353EFB" w:rsidP="004773AE">
      <w:pPr>
        <w:pStyle w:val="Normlnywebov"/>
        <w:shd w:val="clear" w:color="auto" w:fill="FFFFFF"/>
        <w:spacing w:before="0" w:beforeAutospacing="0" w:after="240" w:afterAutospacing="0"/>
        <w:jc w:val="center"/>
        <w:rPr>
          <w:rStyle w:val="Vrazn"/>
          <w:color w:val="FF0000"/>
          <w:sz w:val="32"/>
        </w:rPr>
      </w:pPr>
      <w:r w:rsidRPr="004773AE">
        <w:rPr>
          <w:rStyle w:val="Vrazn"/>
          <w:color w:val="FF0000"/>
          <w:sz w:val="32"/>
        </w:rPr>
        <w:t xml:space="preserve">Delegovanie do </w:t>
      </w:r>
      <w:r w:rsidR="004773AE">
        <w:rPr>
          <w:rStyle w:val="Vrazn"/>
          <w:color w:val="FF0000"/>
          <w:sz w:val="32"/>
        </w:rPr>
        <w:t xml:space="preserve">okrskových </w:t>
      </w:r>
      <w:r w:rsidRPr="004773AE">
        <w:rPr>
          <w:rStyle w:val="Vrazn"/>
          <w:color w:val="FF0000"/>
          <w:sz w:val="32"/>
        </w:rPr>
        <w:t>volebných komisií</w:t>
      </w:r>
      <w:r w:rsidR="004773AE">
        <w:rPr>
          <w:rStyle w:val="Vrazn"/>
          <w:color w:val="FF0000"/>
          <w:sz w:val="32"/>
        </w:rPr>
        <w:t xml:space="preserve"> pre voľby do </w:t>
      </w:r>
      <w:r w:rsidR="00D64112">
        <w:rPr>
          <w:rStyle w:val="Vrazn"/>
          <w:color w:val="FF0000"/>
          <w:sz w:val="32"/>
        </w:rPr>
        <w:t>E</w:t>
      </w:r>
      <w:bookmarkStart w:id="0" w:name="_GoBack"/>
      <w:bookmarkEnd w:id="0"/>
      <w:r w:rsidR="004773AE">
        <w:rPr>
          <w:rStyle w:val="Vrazn"/>
          <w:color w:val="FF0000"/>
          <w:sz w:val="32"/>
        </w:rPr>
        <w:t>urópskeho parlamentu</w:t>
      </w:r>
    </w:p>
    <w:p w14:paraId="1EFF34D1" w14:textId="77777777" w:rsidR="004773AE" w:rsidRPr="004773AE" w:rsidRDefault="004773AE" w:rsidP="004773AE">
      <w:pPr>
        <w:shd w:val="clear" w:color="auto" w:fill="FFFFFF"/>
        <w:spacing w:before="240"/>
        <w:ind w:firstLine="284"/>
        <w:jc w:val="both"/>
        <w:rPr>
          <w:color w:val="000000"/>
          <w:u w:val="single"/>
          <w:lang w:eastAsia="sk-SK"/>
        </w:rPr>
      </w:pPr>
      <w:r w:rsidRPr="004773AE">
        <w:rPr>
          <w:color w:val="000000"/>
        </w:rPr>
        <w:t>Do </w:t>
      </w:r>
      <w:r w:rsidRPr="004773AE">
        <w:rPr>
          <w:rStyle w:val="Vrazn"/>
          <w:color w:val="000000"/>
        </w:rPr>
        <w:t>okrskovej volebnej komisie </w:t>
      </w:r>
      <w:r w:rsidRPr="004773AE">
        <w:rPr>
          <w:color w:val="000000"/>
        </w:rPr>
        <w:t xml:space="preserve">môže delegovať jedného člena a jedného náhradníka politická strana alebo koalícia, ktorej kandidátna listina bola </w:t>
      </w:r>
      <w:r w:rsidRPr="004773AE">
        <w:rPr>
          <w:color w:val="000000"/>
          <w:u w:val="single"/>
        </w:rPr>
        <w:t>zaregistrovaná</w:t>
      </w:r>
      <w:r w:rsidRPr="004773AE">
        <w:rPr>
          <w:rStyle w:val="Vrazn"/>
          <w:color w:val="000000"/>
          <w:u w:val="single"/>
        </w:rPr>
        <w:t>.</w:t>
      </w:r>
    </w:p>
    <w:p w14:paraId="3F99ECB3" w14:textId="77777777" w:rsidR="004773AE" w:rsidRPr="004773AE" w:rsidRDefault="004773AE" w:rsidP="004773AE">
      <w:pPr>
        <w:shd w:val="clear" w:color="auto" w:fill="FFFFFF"/>
        <w:spacing w:before="120" w:after="120"/>
        <w:ind w:firstLine="284"/>
        <w:jc w:val="both"/>
        <w:rPr>
          <w:color w:val="000000"/>
        </w:rPr>
      </w:pPr>
      <w:r w:rsidRPr="004773AE">
        <w:rPr>
          <w:rStyle w:val="Vrazn"/>
          <w:color w:val="000000"/>
        </w:rPr>
        <w:t>Oznámenie o delegovaní</w:t>
      </w:r>
      <w:r w:rsidRPr="004773AE">
        <w:rPr>
          <w:color w:val="000000"/>
        </w:rPr>
        <w:t> člena a náhradníka do okrskovej volebnej komisie </w:t>
      </w:r>
      <w:r w:rsidRPr="004773AE">
        <w:rPr>
          <w:rStyle w:val="Vrazn"/>
          <w:color w:val="1F497D"/>
        </w:rPr>
        <w:t>[</w:t>
      </w:r>
      <w:hyperlink r:id="rId7" w:tooltip="Oznámenie o delegovaní do okrskovej volebnej komisie" w:history="1">
        <w:r w:rsidRPr="004773AE">
          <w:rPr>
            <w:rStyle w:val="Hypertextovprepojenie"/>
            <w:b/>
            <w:bCs/>
            <w:color w:val="24578A"/>
          </w:rPr>
          <w:t xml:space="preserve">vzor oznámenia o delegovaní do okrskovej volebnej komisie (DOCX, 17 </w:t>
        </w:r>
        <w:proofErr w:type="spellStart"/>
        <w:r w:rsidRPr="004773AE">
          <w:rPr>
            <w:rStyle w:val="Hypertextovprepojenie"/>
            <w:b/>
            <w:bCs/>
            <w:color w:val="24578A"/>
          </w:rPr>
          <w:t>kB</w:t>
        </w:r>
        <w:proofErr w:type="spellEnd"/>
        <w:r w:rsidRPr="004773AE">
          <w:rPr>
            <w:rStyle w:val="Hypertextovprepojenie"/>
            <w:b/>
            <w:bCs/>
            <w:color w:val="24578A"/>
          </w:rPr>
          <w:t>)</w:t>
        </w:r>
      </w:hyperlink>
      <w:r w:rsidRPr="004773AE">
        <w:rPr>
          <w:rStyle w:val="Vrazn"/>
          <w:color w:val="1F497D"/>
        </w:rPr>
        <w:t>] </w:t>
      </w:r>
      <w:r w:rsidRPr="004773AE">
        <w:rPr>
          <w:rStyle w:val="Vrazn"/>
          <w:color w:val="000000"/>
        </w:rPr>
        <w:t>doručí</w:t>
      </w:r>
      <w:r w:rsidRPr="004773AE">
        <w:rPr>
          <w:color w:val="000000"/>
        </w:rPr>
        <w:t> politická strana alebo koalícia </w:t>
      </w:r>
      <w:r w:rsidRPr="004773AE">
        <w:rPr>
          <w:rStyle w:val="Vrazn"/>
          <w:color w:val="000000"/>
        </w:rPr>
        <w:t>starostovi obce</w:t>
      </w:r>
      <w:r w:rsidRPr="004773AE">
        <w:rPr>
          <w:color w:val="000000"/>
        </w:rPr>
        <w:t> (primátorovi mesta, starostovi mestskej časti) v lehote uvedenej v rozhodnutí o vyhlásení volieb (</w:t>
      </w:r>
      <w:r w:rsidRPr="004773AE">
        <w:rPr>
          <w:rStyle w:val="Vrazn"/>
          <w:color w:val="000000"/>
        </w:rPr>
        <w:t>do 9. apríla 2024</w:t>
      </w:r>
      <w:r w:rsidRPr="004773AE">
        <w:rPr>
          <w:color w:val="000000"/>
        </w:rPr>
        <w:t>).</w:t>
      </w:r>
    </w:p>
    <w:p w14:paraId="663C14E1" w14:textId="77777777" w:rsidR="004773AE" w:rsidRPr="004773AE" w:rsidRDefault="004773AE" w:rsidP="004773AE">
      <w:pPr>
        <w:shd w:val="clear" w:color="auto" w:fill="FFFFFF"/>
        <w:spacing w:before="240"/>
        <w:jc w:val="both"/>
        <w:rPr>
          <w:color w:val="000000"/>
          <w:lang w:eastAsia="sk-SK"/>
        </w:rPr>
      </w:pPr>
      <w:r w:rsidRPr="004773AE">
        <w:rPr>
          <w:b/>
          <w:bCs/>
          <w:color w:val="000000"/>
          <w:lang w:eastAsia="sk-SK"/>
        </w:rPr>
        <w:t>Oznámenie o delegovaní člena a náhradníka do volebnej komisie</w:t>
      </w:r>
      <w:r w:rsidRPr="004773AE">
        <w:rPr>
          <w:color w:val="000000"/>
          <w:lang w:eastAsia="sk-SK"/>
        </w:rPr>
        <w:t> </w:t>
      </w:r>
      <w:r w:rsidRPr="004773AE">
        <w:rPr>
          <w:b/>
          <w:bCs/>
          <w:color w:val="000000"/>
          <w:lang w:eastAsia="sk-SK"/>
        </w:rPr>
        <w:t>musí obsahovať:</w:t>
      </w:r>
    </w:p>
    <w:p w14:paraId="301EF32B" w14:textId="77777777" w:rsidR="004773AE" w:rsidRDefault="004773AE" w:rsidP="004773AE">
      <w:pPr>
        <w:pStyle w:val="Odsekzoznamu"/>
        <w:numPr>
          <w:ilvl w:val="0"/>
          <w:numId w:val="5"/>
        </w:numPr>
        <w:shd w:val="clear" w:color="auto" w:fill="FFFFFF"/>
        <w:ind w:left="284" w:hanging="284"/>
        <w:jc w:val="both"/>
        <w:rPr>
          <w:color w:val="000000"/>
          <w:lang w:eastAsia="sk-SK"/>
        </w:rPr>
      </w:pPr>
      <w:r w:rsidRPr="004773AE">
        <w:rPr>
          <w:color w:val="000000"/>
          <w:lang w:eastAsia="sk-SK"/>
        </w:rPr>
        <w:t>meno, priezvisko a dátum narodenia člena s uvedením adresy, na ktorú možno doručovať písomnosti, telefonického a e-mailového kontaktu,</w:t>
      </w:r>
    </w:p>
    <w:p w14:paraId="481C1AA3" w14:textId="77777777" w:rsidR="004773AE" w:rsidRDefault="004773AE" w:rsidP="004773AE">
      <w:pPr>
        <w:pStyle w:val="Odsekzoznamu"/>
        <w:numPr>
          <w:ilvl w:val="0"/>
          <w:numId w:val="5"/>
        </w:numPr>
        <w:shd w:val="clear" w:color="auto" w:fill="FFFFFF"/>
        <w:ind w:left="284" w:hanging="284"/>
        <w:jc w:val="both"/>
        <w:rPr>
          <w:color w:val="000000"/>
          <w:lang w:eastAsia="sk-SK"/>
        </w:rPr>
      </w:pPr>
      <w:r w:rsidRPr="004773AE">
        <w:rPr>
          <w:color w:val="000000"/>
          <w:lang w:eastAsia="sk-SK"/>
        </w:rPr>
        <w:t>meno, priezvisko a dátum narodenia náhradníka s uvedením adresy, na ktorú možno doručovať písomnosti, telefonického a e-mailového kontaktu,</w:t>
      </w:r>
    </w:p>
    <w:p w14:paraId="791180E7" w14:textId="0346A45C" w:rsidR="004773AE" w:rsidRPr="004773AE" w:rsidRDefault="004773AE" w:rsidP="004773AE">
      <w:pPr>
        <w:pStyle w:val="Odsekzoznamu"/>
        <w:numPr>
          <w:ilvl w:val="0"/>
          <w:numId w:val="5"/>
        </w:numPr>
        <w:shd w:val="clear" w:color="auto" w:fill="FFFFFF"/>
        <w:ind w:left="284" w:hanging="284"/>
        <w:jc w:val="both"/>
        <w:rPr>
          <w:color w:val="000000"/>
          <w:lang w:eastAsia="sk-SK"/>
        </w:rPr>
      </w:pPr>
      <w:r w:rsidRPr="004773AE">
        <w:rPr>
          <w:color w:val="000000"/>
          <w:lang w:eastAsia="sk-SK"/>
        </w:rPr>
        <w:t>meno, priezvisko a podpis osoby</w:t>
      </w:r>
    </w:p>
    <w:p w14:paraId="2F8B1D86" w14:textId="77777777" w:rsidR="004773AE" w:rsidRPr="004773AE" w:rsidRDefault="004773AE" w:rsidP="004773AE">
      <w:pPr>
        <w:shd w:val="clear" w:color="auto" w:fill="FFFFFF"/>
        <w:ind w:left="567" w:hanging="283"/>
        <w:jc w:val="both"/>
        <w:rPr>
          <w:color w:val="000000"/>
          <w:lang w:eastAsia="sk-SK"/>
        </w:rPr>
      </w:pPr>
      <w:r w:rsidRPr="004773AE">
        <w:rPr>
          <w:color w:val="000000"/>
          <w:lang w:eastAsia="sk-SK"/>
        </w:rPr>
        <w:t>-  oprávnenej konať v mene politickej strany a odtlačok pečiatky politickej strany;</w:t>
      </w:r>
    </w:p>
    <w:p w14:paraId="06F85E0C" w14:textId="03D7B15F" w:rsidR="004773AE" w:rsidRPr="004773AE" w:rsidRDefault="004773AE" w:rsidP="004773AE">
      <w:pPr>
        <w:shd w:val="clear" w:color="auto" w:fill="FFFFFF"/>
        <w:spacing w:after="240"/>
        <w:ind w:left="567" w:hanging="283"/>
        <w:jc w:val="both"/>
        <w:rPr>
          <w:color w:val="000000"/>
          <w:lang w:eastAsia="sk-SK"/>
        </w:rPr>
      </w:pPr>
      <w:r w:rsidRPr="004773AE">
        <w:rPr>
          <w:color w:val="000000"/>
          <w:lang w:eastAsia="sk-SK"/>
        </w:rPr>
        <w:t>-  meno, priezvisko, podpis osoby oprávnenej konať za každú politickú stranu tvoriacu</w:t>
      </w:r>
      <w:r>
        <w:rPr>
          <w:color w:val="000000"/>
          <w:lang w:eastAsia="sk-SK"/>
        </w:rPr>
        <w:t xml:space="preserve"> </w:t>
      </w:r>
      <w:r w:rsidRPr="004773AE">
        <w:rPr>
          <w:color w:val="000000"/>
          <w:lang w:eastAsia="sk-SK"/>
        </w:rPr>
        <w:t>koalíciu a odtlačok pečiatky každej politickej strany tvoriacej koalíciu, ak ide o koalíciu.</w:t>
      </w:r>
    </w:p>
    <w:p w14:paraId="013CA6F7" w14:textId="3C5AABC0" w:rsidR="004773AE" w:rsidRPr="004773AE" w:rsidRDefault="004773AE" w:rsidP="004773AE">
      <w:pPr>
        <w:shd w:val="clear" w:color="auto" w:fill="FFFFFF"/>
        <w:spacing w:before="240"/>
        <w:jc w:val="both"/>
        <w:rPr>
          <w:color w:val="000000"/>
          <w:lang w:eastAsia="sk-SK"/>
        </w:rPr>
      </w:pPr>
      <w:r w:rsidRPr="004773AE">
        <w:rPr>
          <w:b/>
          <w:bCs/>
          <w:color w:val="000000"/>
          <w:lang w:eastAsia="sk-SK"/>
        </w:rPr>
        <w:t>Oznámenie</w:t>
      </w:r>
      <w:r w:rsidRPr="004773AE">
        <w:rPr>
          <w:color w:val="000000"/>
          <w:lang w:eastAsia="sk-SK"/>
        </w:rPr>
        <w:t> o delegovaní člena a náhradníka do volebnej komisie možno </w:t>
      </w:r>
      <w:r w:rsidRPr="004773AE">
        <w:rPr>
          <w:b/>
          <w:bCs/>
          <w:color w:val="000000"/>
          <w:lang w:eastAsia="sk-SK"/>
        </w:rPr>
        <w:t>doručiť v listinnej forme alebo elektronicky (e-mailom)</w:t>
      </w:r>
      <w:r w:rsidRPr="004773AE">
        <w:rPr>
          <w:color w:val="000000"/>
          <w:lang w:eastAsia="sk-SK"/>
        </w:rPr>
        <w:t>. Lehota na doručenie oznámenia sa končí uplynutím posledného dňa lehoty. Na oznámenia doručené po uplynutí tejto lehoty sa neprihliada.</w:t>
      </w:r>
    </w:p>
    <w:p w14:paraId="0EDDF27A" w14:textId="77777777" w:rsidR="004773AE" w:rsidRPr="004773AE" w:rsidRDefault="004773AE" w:rsidP="004773AE">
      <w:pPr>
        <w:shd w:val="clear" w:color="auto" w:fill="FFFFFF"/>
        <w:spacing w:before="120"/>
        <w:jc w:val="both"/>
        <w:rPr>
          <w:color w:val="000000"/>
          <w:lang w:eastAsia="sk-SK"/>
        </w:rPr>
      </w:pPr>
      <w:r w:rsidRPr="004773AE">
        <w:rPr>
          <w:b/>
          <w:bCs/>
          <w:color w:val="000000"/>
          <w:lang w:eastAsia="sk-SK"/>
        </w:rPr>
        <w:t>V listinnej forme</w:t>
      </w:r>
      <w:r w:rsidRPr="004773AE">
        <w:rPr>
          <w:color w:val="000000"/>
          <w:lang w:eastAsia="sk-SK"/>
        </w:rPr>
        <w:t> možno doručiť oznámenie o delegovaní člena osobne alebo prostredníctvom pošty. Ak sa politická strana rozhodla pre doručenie oznámenia prostredníctvom pošty, pre vznik členstva vo volebnej komisii je rozhodujúci dátum, kedy bolo oznámenie doručené. Nepostačuje, ak v tento deň bolo oznámenie podané na pošte.</w:t>
      </w:r>
    </w:p>
    <w:p w14:paraId="73ABF441" w14:textId="77777777" w:rsidR="004773AE" w:rsidRPr="004773AE" w:rsidRDefault="004773AE" w:rsidP="004773AE">
      <w:pPr>
        <w:shd w:val="clear" w:color="auto" w:fill="FFFFFF"/>
        <w:spacing w:before="120"/>
        <w:jc w:val="both"/>
        <w:rPr>
          <w:color w:val="000000"/>
          <w:lang w:eastAsia="sk-SK"/>
        </w:rPr>
      </w:pPr>
      <w:r w:rsidRPr="004773AE">
        <w:rPr>
          <w:b/>
          <w:bCs/>
          <w:color w:val="000000"/>
          <w:lang w:eastAsia="sk-SK"/>
        </w:rPr>
        <w:t>Elektronicky </w:t>
      </w:r>
      <w:r w:rsidRPr="004773AE">
        <w:rPr>
          <w:color w:val="000000"/>
          <w:lang w:eastAsia="sk-SK"/>
        </w:rPr>
        <w:t>sa doručí oznámenie o delegovaní člena a náhradníka do volebnej komisie </w:t>
      </w:r>
      <w:r w:rsidRPr="004773AE">
        <w:rPr>
          <w:b/>
          <w:bCs/>
          <w:color w:val="000000"/>
          <w:lang w:eastAsia="sk-SK"/>
        </w:rPr>
        <w:t xml:space="preserve">ako </w:t>
      </w:r>
      <w:proofErr w:type="spellStart"/>
      <w:r w:rsidRPr="004773AE">
        <w:rPr>
          <w:b/>
          <w:bCs/>
          <w:color w:val="000000"/>
          <w:lang w:eastAsia="sk-SK"/>
        </w:rPr>
        <w:t>sken</w:t>
      </w:r>
      <w:proofErr w:type="spellEnd"/>
      <w:r w:rsidRPr="004773AE">
        <w:rPr>
          <w:color w:val="000000"/>
          <w:lang w:eastAsia="sk-SK"/>
        </w:rPr>
        <w:t>. Pre vznik členstva vo volebnej komisii je rozhodujúci dátum, kedy bolo oznámenie doručené do e-mailovej schránky príjemcu. Nepostačuje, ak v tento deň bolo oznámenie odoslané</w:t>
      </w:r>
    </w:p>
    <w:p w14:paraId="178A0B89" w14:textId="77777777" w:rsidR="004773AE" w:rsidRPr="004773AE" w:rsidRDefault="004773AE" w:rsidP="004773AE">
      <w:pPr>
        <w:pStyle w:val="Normlnywebov"/>
        <w:shd w:val="clear" w:color="auto" w:fill="FFFFFF"/>
        <w:spacing w:before="0" w:beforeAutospacing="0" w:after="240" w:afterAutospacing="0"/>
        <w:jc w:val="both"/>
        <w:rPr>
          <w:color w:val="000000"/>
        </w:rPr>
      </w:pPr>
      <w:r w:rsidRPr="004773AE">
        <w:rPr>
          <w:color w:val="000000"/>
        </w:rPr>
        <w:t xml:space="preserve"> </w:t>
      </w:r>
    </w:p>
    <w:p w14:paraId="7E9A4D0B" w14:textId="3F77B7B3" w:rsidR="00353EFB" w:rsidRPr="004773AE" w:rsidRDefault="00353EFB" w:rsidP="004773AE">
      <w:pPr>
        <w:pStyle w:val="Odsekzoznamu"/>
        <w:numPr>
          <w:ilvl w:val="0"/>
          <w:numId w:val="4"/>
        </w:numPr>
        <w:spacing w:after="120"/>
        <w:ind w:left="284" w:hanging="284"/>
        <w:jc w:val="both"/>
        <w:rPr>
          <w:b/>
          <w:highlight w:val="yellow"/>
        </w:rPr>
      </w:pPr>
      <w:r w:rsidRPr="004773AE">
        <w:rPr>
          <w:b/>
          <w:highlight w:val="yellow"/>
        </w:rPr>
        <w:t>Adresa na doručovanie žiadostí a oznámení o delegovaní členov a náhradníkov okrskovej volebnej komisie:</w:t>
      </w:r>
    </w:p>
    <w:p w14:paraId="113283A6" w14:textId="3B67577A" w:rsidR="00353EFB" w:rsidRPr="004773AE" w:rsidRDefault="00353EFB" w:rsidP="004773AE">
      <w:pPr>
        <w:spacing w:after="120"/>
        <w:ind w:left="425"/>
        <w:contextualSpacing/>
        <w:jc w:val="both"/>
        <w:rPr>
          <w:highlight w:val="yellow"/>
        </w:rPr>
      </w:pPr>
      <w:r w:rsidRPr="004773AE">
        <w:rPr>
          <w:highlight w:val="yellow"/>
        </w:rPr>
        <w:t>písomne: Obecný úrad Lednické Rovne, Námestie slobody 32, 020 61 Lednické Rovne</w:t>
      </w:r>
    </w:p>
    <w:p w14:paraId="13B69BBF" w14:textId="59F13C16" w:rsidR="008A5BB7" w:rsidRPr="004773AE" w:rsidRDefault="00353EFB" w:rsidP="004773AE">
      <w:pPr>
        <w:spacing w:after="120"/>
        <w:ind w:left="425"/>
        <w:contextualSpacing/>
        <w:jc w:val="both"/>
      </w:pPr>
      <w:r w:rsidRPr="004773AE">
        <w:rPr>
          <w:highlight w:val="yellow"/>
        </w:rPr>
        <w:t xml:space="preserve">elektronicky: </w:t>
      </w:r>
      <w:hyperlink r:id="rId8" w:history="1">
        <w:r w:rsidRPr="004773AE">
          <w:rPr>
            <w:rStyle w:val="Hypertextovprepojenie"/>
            <w:highlight w:val="yellow"/>
          </w:rPr>
          <w:t>podatelna@lednickerovne.sk</w:t>
        </w:r>
      </w:hyperlink>
      <w:r w:rsidRPr="004773AE">
        <w:t xml:space="preserve"> </w:t>
      </w:r>
    </w:p>
    <w:sectPr w:rsidR="008A5BB7" w:rsidRPr="004773A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60ADD" w14:textId="77777777" w:rsidR="00FC6BC3" w:rsidRDefault="00FC6BC3" w:rsidP="00093F49">
      <w:r>
        <w:separator/>
      </w:r>
    </w:p>
  </w:endnote>
  <w:endnote w:type="continuationSeparator" w:id="0">
    <w:p w14:paraId="0A127CAD" w14:textId="77777777" w:rsidR="00FC6BC3" w:rsidRDefault="00FC6BC3" w:rsidP="00093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B7A53" w14:textId="626CCB7E" w:rsidR="00093F49" w:rsidRPr="00093F49" w:rsidRDefault="00093F49" w:rsidP="00093F49">
    <w:pPr>
      <w:suppressAutoHyphens/>
      <w:rPr>
        <w:sz w:val="20"/>
        <w:szCs w:val="20"/>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2EFB6" w14:textId="77777777" w:rsidR="00FC6BC3" w:rsidRDefault="00FC6BC3" w:rsidP="00093F49">
      <w:r>
        <w:separator/>
      </w:r>
    </w:p>
  </w:footnote>
  <w:footnote w:type="continuationSeparator" w:id="0">
    <w:p w14:paraId="134201AE" w14:textId="77777777" w:rsidR="00FC6BC3" w:rsidRDefault="00FC6BC3" w:rsidP="00093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40446" w14:textId="77777777" w:rsidR="00093F49" w:rsidRPr="00093F49" w:rsidRDefault="00093F49" w:rsidP="00093F49">
    <w:pPr>
      <w:jc w:val="center"/>
      <w:rPr>
        <w:b/>
        <w:sz w:val="40"/>
        <w:szCs w:val="40"/>
        <w:lang w:eastAsia="sk-SK"/>
      </w:rPr>
    </w:pPr>
    <w:r w:rsidRPr="00093F49">
      <w:rPr>
        <w:b/>
        <w:sz w:val="40"/>
        <w:szCs w:val="40"/>
        <w:lang w:eastAsia="sk-SK"/>
      </w:rPr>
      <w:t>OBEC  LEDNICKÉ  ROVNE</w:t>
    </w:r>
  </w:p>
  <w:p w14:paraId="56B4F334" w14:textId="77777777" w:rsidR="00093F49" w:rsidRPr="00093F49" w:rsidRDefault="00093F49" w:rsidP="00093F49">
    <w:pPr>
      <w:jc w:val="center"/>
      <w:rPr>
        <w:i/>
        <w:sz w:val="20"/>
        <w:szCs w:val="20"/>
        <w:lang w:eastAsia="sk-SK"/>
      </w:rPr>
    </w:pPr>
    <w:r w:rsidRPr="00093F49">
      <w:rPr>
        <w:i/>
        <w:sz w:val="20"/>
        <w:szCs w:val="20"/>
        <w:lang w:eastAsia="sk-SK"/>
      </w:rPr>
      <w:t>Obecný úrad, Námestie  slobody  č. 32, 020  61  Lednické  Rovne</w:t>
    </w:r>
  </w:p>
  <w:p w14:paraId="064AE741" w14:textId="6A45182B" w:rsidR="00093F49" w:rsidRPr="00093F49" w:rsidRDefault="00093F49" w:rsidP="00093F49">
    <w:pPr>
      <w:rPr>
        <w:i/>
        <w:sz w:val="20"/>
        <w:szCs w:val="20"/>
        <w:lang w:eastAsia="sk-SK"/>
      </w:rPr>
    </w:pPr>
    <w:r w:rsidRPr="00093F49">
      <w:rPr>
        <w:i/>
        <w:sz w:val="20"/>
        <w:szCs w:val="20"/>
        <w:lang w:eastAsia="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92072"/>
    <w:multiLevelType w:val="multilevel"/>
    <w:tmpl w:val="DE0AD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53EDF"/>
    <w:multiLevelType w:val="hybridMultilevel"/>
    <w:tmpl w:val="85B0488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57AE6C5A"/>
    <w:multiLevelType w:val="hybridMultilevel"/>
    <w:tmpl w:val="4B765310"/>
    <w:lvl w:ilvl="0" w:tplc="1A5209F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4002519"/>
    <w:multiLevelType w:val="hybridMultilevel"/>
    <w:tmpl w:val="A0428C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ECE1B81"/>
    <w:multiLevelType w:val="hybridMultilevel"/>
    <w:tmpl w:val="69B25038"/>
    <w:lvl w:ilvl="0" w:tplc="BF28F0A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1E7"/>
    <w:rsid w:val="00021674"/>
    <w:rsid w:val="00093F49"/>
    <w:rsid w:val="000B7E7F"/>
    <w:rsid w:val="000D233E"/>
    <w:rsid w:val="000D6AD4"/>
    <w:rsid w:val="001349E1"/>
    <w:rsid w:val="00216F92"/>
    <w:rsid w:val="00261A7F"/>
    <w:rsid w:val="00270FDA"/>
    <w:rsid w:val="00286329"/>
    <w:rsid w:val="002D52F4"/>
    <w:rsid w:val="002F58EF"/>
    <w:rsid w:val="00313E9E"/>
    <w:rsid w:val="00353EFB"/>
    <w:rsid w:val="003544A6"/>
    <w:rsid w:val="0038195E"/>
    <w:rsid w:val="0039297C"/>
    <w:rsid w:val="003D725C"/>
    <w:rsid w:val="003F1EC3"/>
    <w:rsid w:val="00474A0D"/>
    <w:rsid w:val="004773AE"/>
    <w:rsid w:val="004A5087"/>
    <w:rsid w:val="004B7DA9"/>
    <w:rsid w:val="004C2C8A"/>
    <w:rsid w:val="005C4BDF"/>
    <w:rsid w:val="005E40DE"/>
    <w:rsid w:val="005E460A"/>
    <w:rsid w:val="005F224F"/>
    <w:rsid w:val="00603479"/>
    <w:rsid w:val="00610902"/>
    <w:rsid w:val="00643744"/>
    <w:rsid w:val="006A3FE1"/>
    <w:rsid w:val="006B4603"/>
    <w:rsid w:val="00712DCB"/>
    <w:rsid w:val="007B1A06"/>
    <w:rsid w:val="00941F8F"/>
    <w:rsid w:val="00955FD9"/>
    <w:rsid w:val="00975CEA"/>
    <w:rsid w:val="00A22522"/>
    <w:rsid w:val="00A53481"/>
    <w:rsid w:val="00AA63D2"/>
    <w:rsid w:val="00AB6A4E"/>
    <w:rsid w:val="00AF4967"/>
    <w:rsid w:val="00B9703F"/>
    <w:rsid w:val="00BE31E7"/>
    <w:rsid w:val="00C25B19"/>
    <w:rsid w:val="00C271BD"/>
    <w:rsid w:val="00CE2352"/>
    <w:rsid w:val="00CE3A5F"/>
    <w:rsid w:val="00CF3A6A"/>
    <w:rsid w:val="00D50112"/>
    <w:rsid w:val="00D64112"/>
    <w:rsid w:val="00D727C4"/>
    <w:rsid w:val="00D93F10"/>
    <w:rsid w:val="00DD05BA"/>
    <w:rsid w:val="00E07ADD"/>
    <w:rsid w:val="00E22507"/>
    <w:rsid w:val="00E65DE3"/>
    <w:rsid w:val="00ED6E93"/>
    <w:rsid w:val="00F074AD"/>
    <w:rsid w:val="00F4360E"/>
    <w:rsid w:val="00F52E2F"/>
    <w:rsid w:val="00F832B4"/>
    <w:rsid w:val="00FB61AF"/>
    <w:rsid w:val="00FC6BC3"/>
    <w:rsid w:val="00FE4B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A023A"/>
  <w15:chartTrackingRefBased/>
  <w15:docId w15:val="{73E27CB3-1B5B-46C5-BEDA-C1EB3708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E31E7"/>
    <w:pPr>
      <w:spacing w:after="0" w:line="240" w:lineRule="auto"/>
    </w:pPr>
    <w:rPr>
      <w:rFonts w:ascii="Times New Roman" w:eastAsia="Times New Roman" w:hAnsi="Times New Roman" w:cs="Times New Roman"/>
      <w:sz w:val="24"/>
      <w:szCs w:val="24"/>
      <w:lang w:eastAsia="cs-CZ"/>
    </w:rPr>
  </w:style>
  <w:style w:type="paragraph" w:styleId="Nadpis9">
    <w:name w:val="heading 9"/>
    <w:basedOn w:val="Normlny"/>
    <w:next w:val="Normlny"/>
    <w:link w:val="Nadpis9Char"/>
    <w:qFormat/>
    <w:rsid w:val="00955FD9"/>
    <w:pPr>
      <w:keepNext/>
      <w:jc w:val="center"/>
      <w:outlineLvl w:val="8"/>
    </w:pPr>
    <w:rPr>
      <w:b/>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93F49"/>
    <w:pPr>
      <w:tabs>
        <w:tab w:val="center" w:pos="4536"/>
        <w:tab w:val="right" w:pos="9072"/>
      </w:tabs>
    </w:pPr>
  </w:style>
  <w:style w:type="character" w:customStyle="1" w:styleId="HlavikaChar">
    <w:name w:val="Hlavička Char"/>
    <w:basedOn w:val="Predvolenpsmoodseku"/>
    <w:link w:val="Hlavika"/>
    <w:uiPriority w:val="99"/>
    <w:rsid w:val="00093F49"/>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093F49"/>
    <w:pPr>
      <w:tabs>
        <w:tab w:val="center" w:pos="4536"/>
        <w:tab w:val="right" w:pos="9072"/>
      </w:tabs>
    </w:pPr>
  </w:style>
  <w:style w:type="character" w:customStyle="1" w:styleId="PtaChar">
    <w:name w:val="Päta Char"/>
    <w:basedOn w:val="Predvolenpsmoodseku"/>
    <w:link w:val="Pta"/>
    <w:uiPriority w:val="99"/>
    <w:rsid w:val="00093F49"/>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CF3A6A"/>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3A6A"/>
    <w:rPr>
      <w:rFonts w:ascii="Segoe UI" w:eastAsia="Times New Roman" w:hAnsi="Segoe UI" w:cs="Segoe UI"/>
      <w:sz w:val="18"/>
      <w:szCs w:val="18"/>
      <w:lang w:eastAsia="cs-CZ"/>
    </w:rPr>
  </w:style>
  <w:style w:type="character" w:customStyle="1" w:styleId="Nadpis9Char">
    <w:name w:val="Nadpis 9 Char"/>
    <w:basedOn w:val="Predvolenpsmoodseku"/>
    <w:link w:val="Nadpis9"/>
    <w:rsid w:val="00955FD9"/>
    <w:rPr>
      <w:rFonts w:ascii="Times New Roman" w:eastAsia="Times New Roman" w:hAnsi="Times New Roman" w:cs="Times New Roman"/>
      <w:b/>
      <w:sz w:val="32"/>
      <w:szCs w:val="20"/>
      <w:lang w:eastAsia="sk-SK"/>
    </w:rPr>
  </w:style>
  <w:style w:type="paragraph" w:styleId="Zkladntext3">
    <w:name w:val="Body Text 3"/>
    <w:basedOn w:val="Normlny"/>
    <w:link w:val="Zkladntext3Char"/>
    <w:uiPriority w:val="99"/>
    <w:rsid w:val="00955FD9"/>
    <w:pPr>
      <w:jc w:val="both"/>
    </w:pPr>
    <w:rPr>
      <w:b/>
      <w:sz w:val="28"/>
      <w:szCs w:val="20"/>
      <w:lang w:eastAsia="sk-SK"/>
    </w:rPr>
  </w:style>
  <w:style w:type="character" w:customStyle="1" w:styleId="Zkladntext3Char">
    <w:name w:val="Základný text 3 Char"/>
    <w:basedOn w:val="Predvolenpsmoodseku"/>
    <w:link w:val="Zkladntext3"/>
    <w:uiPriority w:val="99"/>
    <w:rsid w:val="00955FD9"/>
    <w:rPr>
      <w:rFonts w:ascii="Times New Roman" w:eastAsia="Times New Roman" w:hAnsi="Times New Roman" w:cs="Times New Roman"/>
      <w:b/>
      <w:sz w:val="28"/>
      <w:szCs w:val="20"/>
      <w:lang w:eastAsia="sk-SK"/>
    </w:rPr>
  </w:style>
  <w:style w:type="paragraph" w:styleId="Textpoznmkypodiarou">
    <w:name w:val="footnote text"/>
    <w:basedOn w:val="Normlny"/>
    <w:link w:val="TextpoznmkypodiarouChar"/>
    <w:rsid w:val="00955FD9"/>
    <w:rPr>
      <w:sz w:val="20"/>
      <w:szCs w:val="20"/>
      <w:lang w:eastAsia="sk-SK"/>
    </w:rPr>
  </w:style>
  <w:style w:type="character" w:customStyle="1" w:styleId="TextpoznmkypodiarouChar">
    <w:name w:val="Text poznámky pod čiarou Char"/>
    <w:basedOn w:val="Predvolenpsmoodseku"/>
    <w:link w:val="Textpoznmkypodiarou"/>
    <w:rsid w:val="00955FD9"/>
    <w:rPr>
      <w:rFonts w:ascii="Times New Roman" w:eastAsia="Times New Roman" w:hAnsi="Times New Roman" w:cs="Times New Roman"/>
      <w:sz w:val="20"/>
      <w:szCs w:val="20"/>
      <w:lang w:eastAsia="sk-SK"/>
    </w:rPr>
  </w:style>
  <w:style w:type="character" w:styleId="Odkaznapoznmkupodiarou">
    <w:name w:val="footnote reference"/>
    <w:uiPriority w:val="99"/>
    <w:rsid w:val="00955FD9"/>
    <w:rPr>
      <w:vertAlign w:val="superscript"/>
    </w:rPr>
  </w:style>
  <w:style w:type="paragraph" w:styleId="Odsekzoznamu">
    <w:name w:val="List Paragraph"/>
    <w:basedOn w:val="Normlny"/>
    <w:uiPriority w:val="34"/>
    <w:qFormat/>
    <w:rsid w:val="00A53481"/>
    <w:pPr>
      <w:ind w:left="720"/>
      <w:contextualSpacing/>
    </w:pPr>
  </w:style>
  <w:style w:type="character" w:styleId="Hypertextovprepojenie">
    <w:name w:val="Hyperlink"/>
    <w:basedOn w:val="Predvolenpsmoodseku"/>
    <w:uiPriority w:val="99"/>
    <w:unhideWhenUsed/>
    <w:rsid w:val="00A53481"/>
    <w:rPr>
      <w:color w:val="0563C1"/>
      <w:u w:val="single"/>
    </w:rPr>
  </w:style>
  <w:style w:type="table" w:styleId="Mriekatabuky">
    <w:name w:val="Table Grid"/>
    <w:basedOn w:val="Normlnatabuka"/>
    <w:uiPriority w:val="39"/>
    <w:rsid w:val="00134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semiHidden/>
    <w:unhideWhenUsed/>
    <w:rsid w:val="00A22522"/>
    <w:pPr>
      <w:spacing w:before="100" w:beforeAutospacing="1" w:after="100" w:afterAutospacing="1"/>
    </w:pPr>
    <w:rPr>
      <w:lang w:eastAsia="sk-SK"/>
    </w:rPr>
  </w:style>
  <w:style w:type="character" w:styleId="Vrazn">
    <w:name w:val="Strong"/>
    <w:basedOn w:val="Predvolenpsmoodseku"/>
    <w:uiPriority w:val="22"/>
    <w:qFormat/>
    <w:rsid w:val="00A22522"/>
    <w:rPr>
      <w:b/>
      <w:bCs/>
    </w:rPr>
  </w:style>
  <w:style w:type="character" w:styleId="Nevyrieenzmienka">
    <w:name w:val="Unresolved Mention"/>
    <w:basedOn w:val="Predvolenpsmoodseku"/>
    <w:uiPriority w:val="99"/>
    <w:semiHidden/>
    <w:unhideWhenUsed/>
    <w:rsid w:val="00A22522"/>
    <w:rPr>
      <w:color w:val="605E5C"/>
      <w:shd w:val="clear" w:color="auto" w:fill="E1DFDD"/>
    </w:rPr>
  </w:style>
  <w:style w:type="character" w:styleId="PouitHypertextovPrepojenie">
    <w:name w:val="FollowedHyperlink"/>
    <w:basedOn w:val="Predvolenpsmoodseku"/>
    <w:uiPriority w:val="99"/>
    <w:semiHidden/>
    <w:unhideWhenUsed/>
    <w:rsid w:val="00D641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964459">
      <w:bodyDiv w:val="1"/>
      <w:marLeft w:val="0"/>
      <w:marRight w:val="0"/>
      <w:marTop w:val="0"/>
      <w:marBottom w:val="0"/>
      <w:divBdr>
        <w:top w:val="none" w:sz="0" w:space="0" w:color="auto"/>
        <w:left w:val="none" w:sz="0" w:space="0" w:color="auto"/>
        <w:bottom w:val="none" w:sz="0" w:space="0" w:color="auto"/>
        <w:right w:val="none" w:sz="0" w:space="0" w:color="auto"/>
      </w:divBdr>
    </w:div>
    <w:div w:id="1382629794">
      <w:bodyDiv w:val="1"/>
      <w:marLeft w:val="0"/>
      <w:marRight w:val="0"/>
      <w:marTop w:val="0"/>
      <w:marBottom w:val="0"/>
      <w:divBdr>
        <w:top w:val="none" w:sz="0" w:space="0" w:color="auto"/>
        <w:left w:val="none" w:sz="0" w:space="0" w:color="auto"/>
        <w:bottom w:val="none" w:sz="0" w:space="0" w:color="auto"/>
        <w:right w:val="none" w:sz="0" w:space="0" w:color="auto"/>
      </w:divBdr>
      <w:divsChild>
        <w:div w:id="1451512118">
          <w:marLeft w:val="0"/>
          <w:marRight w:val="0"/>
          <w:marTop w:val="0"/>
          <w:marBottom w:val="0"/>
          <w:divBdr>
            <w:top w:val="none" w:sz="0" w:space="0" w:color="auto"/>
            <w:left w:val="none" w:sz="0" w:space="0" w:color="auto"/>
            <w:bottom w:val="none" w:sz="0" w:space="0" w:color="auto"/>
            <w:right w:val="none" w:sz="0" w:space="0" w:color="auto"/>
          </w:divBdr>
        </w:div>
        <w:div w:id="776102653">
          <w:marLeft w:val="0"/>
          <w:marRight w:val="0"/>
          <w:marTop w:val="0"/>
          <w:marBottom w:val="0"/>
          <w:divBdr>
            <w:top w:val="none" w:sz="0" w:space="0" w:color="auto"/>
            <w:left w:val="none" w:sz="0" w:space="0" w:color="auto"/>
            <w:bottom w:val="none" w:sz="0" w:space="0" w:color="auto"/>
            <w:right w:val="none" w:sz="0" w:space="0" w:color="auto"/>
          </w:divBdr>
        </w:div>
        <w:div w:id="730227047">
          <w:marLeft w:val="0"/>
          <w:marRight w:val="0"/>
          <w:marTop w:val="0"/>
          <w:marBottom w:val="0"/>
          <w:divBdr>
            <w:top w:val="none" w:sz="0" w:space="0" w:color="auto"/>
            <w:left w:val="none" w:sz="0" w:space="0" w:color="auto"/>
            <w:bottom w:val="none" w:sz="0" w:space="0" w:color="auto"/>
            <w:right w:val="none" w:sz="0" w:space="0" w:color="auto"/>
          </w:divBdr>
        </w:div>
      </w:divsChild>
    </w:div>
    <w:div w:id="1456367001">
      <w:bodyDiv w:val="1"/>
      <w:marLeft w:val="0"/>
      <w:marRight w:val="0"/>
      <w:marTop w:val="0"/>
      <w:marBottom w:val="0"/>
      <w:divBdr>
        <w:top w:val="none" w:sz="0" w:space="0" w:color="auto"/>
        <w:left w:val="none" w:sz="0" w:space="0" w:color="auto"/>
        <w:bottom w:val="none" w:sz="0" w:space="0" w:color="auto"/>
        <w:right w:val="none" w:sz="0" w:space="0" w:color="auto"/>
      </w:divBdr>
    </w:div>
    <w:div w:id="1896114234">
      <w:bodyDiv w:val="1"/>
      <w:marLeft w:val="0"/>
      <w:marRight w:val="0"/>
      <w:marTop w:val="0"/>
      <w:marBottom w:val="0"/>
      <w:divBdr>
        <w:top w:val="none" w:sz="0" w:space="0" w:color="auto"/>
        <w:left w:val="none" w:sz="0" w:space="0" w:color="auto"/>
        <w:bottom w:val="none" w:sz="0" w:space="0" w:color="auto"/>
        <w:right w:val="none" w:sz="0" w:space="0" w:color="auto"/>
      </w:divBdr>
    </w:div>
    <w:div w:id="1958682004">
      <w:bodyDiv w:val="1"/>
      <w:marLeft w:val="0"/>
      <w:marRight w:val="0"/>
      <w:marTop w:val="0"/>
      <w:marBottom w:val="0"/>
      <w:divBdr>
        <w:top w:val="none" w:sz="0" w:space="0" w:color="auto"/>
        <w:left w:val="none" w:sz="0" w:space="0" w:color="auto"/>
        <w:bottom w:val="none" w:sz="0" w:space="0" w:color="auto"/>
        <w:right w:val="none" w:sz="0" w:space="0" w:color="auto"/>
      </w:divBdr>
      <w:divsChild>
        <w:div w:id="74979499">
          <w:marLeft w:val="0"/>
          <w:marRight w:val="0"/>
          <w:marTop w:val="0"/>
          <w:marBottom w:val="0"/>
          <w:divBdr>
            <w:top w:val="none" w:sz="0" w:space="0" w:color="auto"/>
            <w:left w:val="none" w:sz="0" w:space="0" w:color="auto"/>
            <w:bottom w:val="none" w:sz="0" w:space="0" w:color="auto"/>
            <w:right w:val="none" w:sz="0" w:space="0" w:color="auto"/>
          </w:divBdr>
        </w:div>
      </w:divsChild>
    </w:div>
    <w:div w:id="20892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lednickerovne.sk" TargetMode="External"/><Relationship Id="rId3" Type="http://schemas.openxmlformats.org/officeDocument/2006/relationships/settings" Target="settings.xml"/><Relationship Id="rId7" Type="http://schemas.openxmlformats.org/officeDocument/2006/relationships/hyperlink" Target="https://www.minv.sk/swift_data/source/verejna_sprava/volby_a_referendum/120_ep/ep24_3tav/WEP24_DOkVK.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2145</Characters>
  <Application>Microsoft Office Word</Application>
  <DocSecurity>0</DocSecurity>
  <Lines>17</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CHMELIK Erika</cp:lastModifiedBy>
  <cp:revision>3</cp:revision>
  <cp:lastPrinted>2024-01-30T07:49:00Z</cp:lastPrinted>
  <dcterms:created xsi:type="dcterms:W3CDTF">2024-03-11T13:39:00Z</dcterms:created>
  <dcterms:modified xsi:type="dcterms:W3CDTF">2024-03-11T13:39:00Z</dcterms:modified>
</cp:coreProperties>
</file>