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D3A" w:rsidRPr="00B34B1C" w:rsidRDefault="00E63D3A" w:rsidP="00E63D3A">
      <w:pPr>
        <w:spacing w:after="200" w:line="276" w:lineRule="auto"/>
        <w:rPr>
          <w:rFonts w:ascii="Times New Roman" w:eastAsia="Calibri" w:hAnsi="Times New Roman" w:cs="Times New Roman"/>
          <w:b/>
          <w:color w:val="000000"/>
          <w:sz w:val="36"/>
          <w:szCs w:val="36"/>
        </w:rPr>
      </w:pPr>
      <w:r>
        <w:rPr>
          <w:rFonts w:ascii="Times New Roman" w:eastAsia="Calibri" w:hAnsi="Times New Roman" w:cs="Times New Roman"/>
          <w:b/>
          <w:bCs/>
          <w:noProof/>
          <w:color w:val="FF0000"/>
          <w:sz w:val="28"/>
          <w:szCs w:val="28"/>
        </w:rPr>
        <w:drawing>
          <wp:anchor distT="0" distB="0" distL="114300" distR="114300" simplePos="0" relativeHeight="251659264" behindDoc="1" locked="0" layoutInCell="1" allowOverlap="1" wp14:anchorId="4BDB321B" wp14:editId="331E11E6">
            <wp:simplePos x="0" y="0"/>
            <wp:positionH relativeFrom="margin">
              <wp:posOffset>-103909</wp:posOffset>
            </wp:positionH>
            <wp:positionV relativeFrom="paragraph">
              <wp:posOffset>7389</wp:posOffset>
            </wp:positionV>
            <wp:extent cx="695325" cy="828675"/>
            <wp:effectExtent l="0" t="0" r="9525" b="9525"/>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28675"/>
                    </a:xfrm>
                    <a:prstGeom prst="rect">
                      <a:avLst/>
                    </a:prstGeom>
                    <a:noFill/>
                  </pic:spPr>
                </pic:pic>
              </a:graphicData>
            </a:graphic>
            <wp14:sizeRelH relativeFrom="page">
              <wp14:pctWidth>0</wp14:pctWidth>
            </wp14:sizeRelH>
            <wp14:sizeRelV relativeFrom="page">
              <wp14:pctHeight>0</wp14:pctHeight>
            </wp14:sizeRelV>
          </wp:anchor>
        </w:drawing>
      </w:r>
      <w:r w:rsidRPr="00B34B1C">
        <w:rPr>
          <w:rFonts w:ascii="Times New Roman" w:eastAsia="Calibri" w:hAnsi="Times New Roman" w:cs="Times New Roman"/>
          <w:b/>
          <w:color w:val="000000"/>
          <w:sz w:val="36"/>
          <w:szCs w:val="36"/>
        </w:rPr>
        <w:t xml:space="preserve"> </w:t>
      </w:r>
      <w:r>
        <w:rPr>
          <w:rFonts w:ascii="Times New Roman" w:eastAsia="Calibri" w:hAnsi="Times New Roman" w:cs="Times New Roman"/>
          <w:b/>
          <w:color w:val="000000"/>
          <w:sz w:val="36"/>
          <w:szCs w:val="36"/>
        </w:rPr>
        <w:tab/>
      </w:r>
      <w:r>
        <w:rPr>
          <w:rFonts w:ascii="Times New Roman" w:eastAsia="Calibri" w:hAnsi="Times New Roman" w:cs="Times New Roman"/>
          <w:b/>
          <w:color w:val="000000"/>
          <w:sz w:val="36"/>
          <w:szCs w:val="36"/>
        </w:rPr>
        <w:tab/>
      </w:r>
      <w:r w:rsidRPr="00B34B1C">
        <w:rPr>
          <w:rFonts w:ascii="Times New Roman" w:eastAsia="Calibri" w:hAnsi="Times New Roman" w:cs="Times New Roman"/>
          <w:b/>
          <w:color w:val="000000"/>
          <w:sz w:val="36"/>
          <w:szCs w:val="36"/>
        </w:rPr>
        <w:t xml:space="preserve"> O B  E  C      L  e  d  n  i  c  k  é       R  o  v  n  e  </w:t>
      </w:r>
    </w:p>
    <w:p w:rsidR="00E63D3A" w:rsidRPr="00B34B1C" w:rsidRDefault="00E63D3A" w:rsidP="00E63D3A">
      <w:pPr>
        <w:keepNext/>
        <w:keepLines/>
        <w:spacing w:before="40" w:after="0" w:line="276" w:lineRule="auto"/>
        <w:outlineLvl w:val="3"/>
        <w:rPr>
          <w:rFonts w:ascii="Times New Roman" w:eastAsia="Times New Roman" w:hAnsi="Times New Roman" w:cs="Times New Roman"/>
          <w:i/>
          <w:iCs/>
          <w:color w:val="000000"/>
          <w:sz w:val="28"/>
          <w:szCs w:val="28"/>
        </w:rPr>
      </w:pPr>
      <w:r w:rsidRPr="00B34B1C">
        <w:rPr>
          <w:rFonts w:ascii="Times New Roman" w:eastAsia="Times New Roman" w:hAnsi="Times New Roman" w:cs="Times New Roman"/>
          <w:i/>
          <w:iCs/>
          <w:color w:val="000000"/>
          <w:sz w:val="36"/>
          <w:szCs w:val="36"/>
        </w:rPr>
        <w:t xml:space="preserve"> </w:t>
      </w:r>
      <w:r>
        <w:rPr>
          <w:rFonts w:ascii="Times New Roman" w:eastAsia="Times New Roman" w:hAnsi="Times New Roman" w:cs="Times New Roman"/>
          <w:i/>
          <w:iCs/>
          <w:color w:val="000000"/>
          <w:sz w:val="36"/>
          <w:szCs w:val="36"/>
        </w:rPr>
        <w:tab/>
      </w:r>
      <w:r>
        <w:rPr>
          <w:rFonts w:ascii="Times New Roman" w:eastAsia="Times New Roman" w:hAnsi="Times New Roman" w:cs="Times New Roman"/>
          <w:i/>
          <w:iCs/>
          <w:color w:val="000000"/>
          <w:sz w:val="36"/>
          <w:szCs w:val="36"/>
        </w:rPr>
        <w:tab/>
      </w:r>
      <w:r w:rsidRPr="00B34B1C">
        <w:rPr>
          <w:rFonts w:ascii="Times New Roman" w:eastAsia="Times New Roman" w:hAnsi="Times New Roman" w:cs="Times New Roman"/>
          <w:i/>
          <w:iCs/>
          <w:color w:val="000000"/>
          <w:sz w:val="36"/>
          <w:szCs w:val="36"/>
        </w:rPr>
        <w:t xml:space="preserve"> </w:t>
      </w:r>
      <w:r w:rsidRPr="00B34B1C">
        <w:rPr>
          <w:rFonts w:ascii="Times New Roman" w:eastAsia="Times New Roman" w:hAnsi="Times New Roman" w:cs="Times New Roman"/>
          <w:i/>
          <w:iCs/>
          <w:color w:val="000000"/>
          <w:sz w:val="28"/>
          <w:szCs w:val="28"/>
        </w:rPr>
        <w:t>Námestie  slobody č. 32,  020 61  Lednické Rovne</w:t>
      </w:r>
    </w:p>
    <w:p w:rsidR="00E63D3A" w:rsidRPr="00B34B1C" w:rsidRDefault="00E63D3A" w:rsidP="00E63D3A">
      <w:pPr>
        <w:pBdr>
          <w:bottom w:val="single" w:sz="6" w:space="1" w:color="auto"/>
        </w:pBdr>
        <w:spacing w:after="200" w:line="276" w:lineRule="auto"/>
        <w:jc w:val="center"/>
        <w:rPr>
          <w:rFonts w:ascii="Calibri" w:eastAsia="Calibri" w:hAnsi="Calibri" w:cs="Times New Roman"/>
          <w:b/>
          <w:color w:val="000000"/>
          <w:sz w:val="28"/>
        </w:rPr>
      </w:pPr>
    </w:p>
    <w:p w:rsidR="00E63D3A" w:rsidRPr="00663ED1" w:rsidRDefault="00E63D3A" w:rsidP="00E63D3A">
      <w:pPr>
        <w:jc w:val="center"/>
        <w:rPr>
          <w:rFonts w:ascii="Times New Roman" w:hAnsi="Times New Roman" w:cs="Times New Roman"/>
          <w:b/>
          <w:color w:val="FF0000"/>
          <w:sz w:val="32"/>
          <w:szCs w:val="32"/>
        </w:rPr>
      </w:pPr>
      <w:r w:rsidRPr="00663ED1">
        <w:rPr>
          <w:rFonts w:ascii="Times New Roman" w:hAnsi="Times New Roman" w:cs="Times New Roman"/>
          <w:b/>
          <w:color w:val="FF0000"/>
          <w:sz w:val="32"/>
          <w:szCs w:val="32"/>
        </w:rPr>
        <w:t>NÁVRH</w:t>
      </w:r>
    </w:p>
    <w:p w:rsidR="00885859" w:rsidRDefault="00885859" w:rsidP="00885859">
      <w:pPr>
        <w:ind w:firstLine="708"/>
        <w:jc w:val="both"/>
        <w:rPr>
          <w:rFonts w:ascii="Times New Roman" w:hAnsi="Times New Roman" w:cs="Times New Roman"/>
          <w:b/>
          <w:i/>
          <w:sz w:val="24"/>
          <w:szCs w:val="24"/>
        </w:rPr>
      </w:pPr>
      <w:r>
        <w:rPr>
          <w:rFonts w:ascii="Times New Roman" w:hAnsi="Times New Roman" w:cs="Times New Roman"/>
          <w:b/>
          <w:i/>
          <w:sz w:val="24"/>
          <w:szCs w:val="24"/>
        </w:rPr>
        <w:t xml:space="preserve">Obec Lednické Rovne v súlade s  § 6 ods. 1 a § 11 ods. 4 písm. d), e) a g) zákona č. 369/1990 Zb. o obecnom zriadení v znení neskorších predpisov </w:t>
      </w:r>
    </w:p>
    <w:p w:rsidR="00885859" w:rsidRDefault="00885859" w:rsidP="00885859">
      <w:pPr>
        <w:ind w:firstLine="708"/>
        <w:jc w:val="both"/>
        <w:rPr>
          <w:rFonts w:ascii="Times New Roman" w:hAnsi="Times New Roman" w:cs="Times New Roman"/>
          <w:b/>
          <w:i/>
          <w:sz w:val="24"/>
          <w:szCs w:val="24"/>
        </w:rPr>
      </w:pPr>
    </w:p>
    <w:p w:rsidR="00885859" w:rsidRDefault="00885859" w:rsidP="00885859">
      <w:pPr>
        <w:ind w:firstLine="708"/>
        <w:jc w:val="both"/>
        <w:rPr>
          <w:rFonts w:ascii="Times New Roman" w:hAnsi="Times New Roman" w:cs="Times New Roman"/>
          <w:b/>
          <w:i/>
          <w:sz w:val="24"/>
          <w:szCs w:val="24"/>
        </w:rPr>
      </w:pPr>
    </w:p>
    <w:p w:rsidR="00885859" w:rsidRDefault="00885859" w:rsidP="00885859">
      <w:pPr>
        <w:spacing w:after="200" w:line="276" w:lineRule="auto"/>
        <w:jc w:val="center"/>
        <w:rPr>
          <w:rFonts w:ascii="Times New Roman" w:eastAsia="Calibri" w:hAnsi="Times New Roman" w:cs="Times New Roman"/>
          <w:b/>
        </w:rPr>
      </w:pPr>
      <w:r>
        <w:rPr>
          <w:rFonts w:ascii="Times New Roman" w:eastAsia="Calibri" w:hAnsi="Times New Roman" w:cs="Times New Roman"/>
          <w:b/>
          <w:sz w:val="24"/>
        </w:rPr>
        <w:t>vydáva</w:t>
      </w:r>
    </w:p>
    <w:p w:rsidR="00885859" w:rsidRDefault="00885859" w:rsidP="00885859">
      <w:pPr>
        <w:keepNext/>
        <w:suppressAutoHyphens/>
        <w:spacing w:before="240" w:after="240" w:line="240" w:lineRule="auto"/>
        <w:jc w:val="center"/>
        <w:outlineLvl w:val="0"/>
        <w:rPr>
          <w:rFonts w:ascii="Times New Roman" w:eastAsia="Times New Roman" w:hAnsi="Times New Roman" w:cs="Times New Roman"/>
          <w:b/>
          <w:bCs/>
          <w:kern w:val="32"/>
          <w:sz w:val="32"/>
          <w:szCs w:val="32"/>
          <w:lang w:eastAsia="ar-SA"/>
        </w:rPr>
      </w:pPr>
      <w:r>
        <w:rPr>
          <w:rFonts w:ascii="Times New Roman" w:eastAsia="Times New Roman" w:hAnsi="Times New Roman" w:cs="Times New Roman"/>
          <w:b/>
          <w:bCs/>
          <w:kern w:val="32"/>
          <w:sz w:val="32"/>
          <w:szCs w:val="32"/>
          <w:lang w:eastAsia="ar-SA"/>
        </w:rPr>
        <w:t>VŠEOBECNE  ZÁVÄZNÉ  NARIADENIE</w:t>
      </w:r>
    </w:p>
    <w:p w:rsidR="00885859" w:rsidRDefault="00885859" w:rsidP="00885859">
      <w:pPr>
        <w:jc w:val="center"/>
        <w:rPr>
          <w:rFonts w:ascii="Times New Roman" w:hAnsi="Times New Roman" w:cs="Times New Roman"/>
          <w:b/>
          <w:sz w:val="24"/>
          <w:szCs w:val="24"/>
        </w:rPr>
      </w:pPr>
      <w:r>
        <w:rPr>
          <w:rFonts w:ascii="Times New Roman" w:hAnsi="Times New Roman" w:cs="Times New Roman"/>
          <w:b/>
          <w:sz w:val="24"/>
          <w:szCs w:val="24"/>
        </w:rPr>
        <w:t xml:space="preserve">č. </w:t>
      </w:r>
      <w:r w:rsidR="00A61129">
        <w:rPr>
          <w:rFonts w:ascii="Times New Roman" w:hAnsi="Times New Roman" w:cs="Times New Roman"/>
          <w:b/>
          <w:sz w:val="24"/>
          <w:szCs w:val="24"/>
        </w:rPr>
        <w:t>5</w:t>
      </w:r>
      <w:r>
        <w:rPr>
          <w:rFonts w:ascii="Times New Roman" w:hAnsi="Times New Roman" w:cs="Times New Roman"/>
          <w:b/>
          <w:sz w:val="24"/>
          <w:szCs w:val="24"/>
        </w:rPr>
        <w:t>/202</w:t>
      </w:r>
      <w:r w:rsidR="00A61129">
        <w:rPr>
          <w:rFonts w:ascii="Times New Roman" w:hAnsi="Times New Roman" w:cs="Times New Roman"/>
          <w:b/>
          <w:sz w:val="24"/>
          <w:szCs w:val="24"/>
        </w:rPr>
        <w:t>6</w:t>
      </w:r>
    </w:p>
    <w:p w:rsidR="00885859" w:rsidRPr="008B1B6C" w:rsidRDefault="00837B7B" w:rsidP="00885859">
      <w:pPr>
        <w:pStyle w:val="Bezriadkovania"/>
        <w:jc w:val="center"/>
        <w:rPr>
          <w:rFonts w:ascii="Times New Roman" w:hAnsi="Times New Roman" w:cs="Times New Roman"/>
          <w:b/>
          <w:sz w:val="24"/>
          <w:szCs w:val="24"/>
        </w:rPr>
      </w:pPr>
      <w:r w:rsidRPr="008B1B6C">
        <w:rPr>
          <w:rFonts w:ascii="Times New Roman" w:hAnsi="Times New Roman" w:cs="Times New Roman"/>
          <w:b/>
          <w:sz w:val="24"/>
          <w:szCs w:val="24"/>
        </w:rPr>
        <w:t>o podmienkach predaja výrobkov a poskytovania služieb na trhových miestach na území obce Lednické Rovne - Trhový poriadok</w:t>
      </w:r>
      <w:r w:rsidR="00661367">
        <w:rPr>
          <w:rFonts w:ascii="Times New Roman" w:hAnsi="Times New Roman" w:cs="Times New Roman"/>
          <w:b/>
          <w:sz w:val="24"/>
          <w:szCs w:val="24"/>
        </w:rPr>
        <w:t xml:space="preserve"> </w:t>
      </w:r>
      <w:r w:rsidR="00661367" w:rsidRPr="00CE5214">
        <w:rPr>
          <w:rFonts w:ascii="Times New Roman" w:hAnsi="Times New Roman" w:cs="Times New Roman"/>
          <w:b/>
          <w:sz w:val="24"/>
          <w:szCs w:val="24"/>
        </w:rPr>
        <w:t>a</w:t>
      </w:r>
      <w:r w:rsidR="00A61129" w:rsidRPr="00CE5214">
        <w:rPr>
          <w:rFonts w:ascii="Times New Roman" w:hAnsi="Times New Roman" w:cs="Times New Roman"/>
          <w:b/>
          <w:sz w:val="24"/>
          <w:szCs w:val="24"/>
        </w:rPr>
        <w:t xml:space="preserve"> o zrušení </w:t>
      </w:r>
      <w:r w:rsidR="00A61129" w:rsidRPr="00CE5214">
        <w:rPr>
          <w:rFonts w:ascii="Times New Roman" w:hAnsi="Times New Roman" w:cs="Times New Roman"/>
          <w:b/>
          <w:color w:val="000000" w:themeColor="text1"/>
          <w:sz w:val="24"/>
          <w:szCs w:val="24"/>
        </w:rPr>
        <w:t>VZN</w:t>
      </w:r>
      <w:r w:rsidR="00A61129" w:rsidRPr="00E930D6">
        <w:rPr>
          <w:rFonts w:ascii="Times New Roman" w:hAnsi="Times New Roman" w:cs="Times New Roman"/>
          <w:b/>
          <w:color w:val="000000" w:themeColor="text1"/>
          <w:sz w:val="24"/>
          <w:szCs w:val="24"/>
        </w:rPr>
        <w:t xml:space="preserve"> obce Lednické Rovne</w:t>
      </w:r>
      <w:r w:rsidR="00A61129">
        <w:rPr>
          <w:rFonts w:ascii="Times New Roman" w:hAnsi="Times New Roman" w:cs="Times New Roman"/>
          <w:b/>
          <w:color w:val="000000" w:themeColor="text1"/>
          <w:sz w:val="24"/>
          <w:szCs w:val="24"/>
        </w:rPr>
        <w:t xml:space="preserve"> č. </w:t>
      </w:r>
      <w:r w:rsidR="00A61129" w:rsidRPr="00A61129">
        <w:rPr>
          <w:rFonts w:ascii="Times New Roman" w:hAnsi="Times New Roman" w:cs="Times New Roman"/>
          <w:b/>
          <w:color w:val="000000" w:themeColor="text1"/>
          <w:sz w:val="24"/>
          <w:szCs w:val="24"/>
        </w:rPr>
        <w:t xml:space="preserve">3/2018 </w:t>
      </w:r>
      <w:r w:rsidR="00A61129">
        <w:rPr>
          <w:rFonts w:ascii="Times New Roman" w:hAnsi="Times New Roman" w:cs="Times New Roman"/>
          <w:b/>
          <w:color w:val="000000" w:themeColor="text1"/>
          <w:sz w:val="24"/>
          <w:szCs w:val="24"/>
        </w:rPr>
        <w:t>a</w:t>
      </w:r>
      <w:r w:rsidR="00A61129" w:rsidRPr="00A61129">
        <w:rPr>
          <w:rFonts w:ascii="Times New Roman" w:hAnsi="Times New Roman" w:cs="Times New Roman"/>
          <w:b/>
          <w:color w:val="000000" w:themeColor="text1"/>
          <w:sz w:val="24"/>
          <w:szCs w:val="24"/>
        </w:rPr>
        <w:t xml:space="preserve"> </w:t>
      </w:r>
      <w:r w:rsidR="00A61129" w:rsidRPr="00E930D6">
        <w:rPr>
          <w:rFonts w:ascii="Times New Roman" w:hAnsi="Times New Roman" w:cs="Times New Roman"/>
          <w:b/>
          <w:color w:val="000000" w:themeColor="text1"/>
          <w:sz w:val="24"/>
          <w:szCs w:val="24"/>
        </w:rPr>
        <w:t>o zrušení VZN obce Lednické Rovne</w:t>
      </w:r>
      <w:r w:rsidRPr="008B1B6C">
        <w:rPr>
          <w:rFonts w:ascii="Times New Roman" w:hAnsi="Times New Roman" w:cs="Times New Roman"/>
          <w:b/>
          <w:sz w:val="24"/>
          <w:szCs w:val="24"/>
        </w:rPr>
        <w:t xml:space="preserve"> </w:t>
      </w:r>
      <w:r w:rsidR="00A61129" w:rsidRPr="00A61129">
        <w:rPr>
          <w:rFonts w:ascii="Times New Roman" w:hAnsi="Times New Roman" w:cs="Times New Roman"/>
          <w:b/>
          <w:sz w:val="24"/>
          <w:szCs w:val="24"/>
        </w:rPr>
        <w:t xml:space="preserve">č. 8/2024 </w:t>
      </w:r>
      <w:r w:rsidR="00885859" w:rsidRPr="008B1B6C">
        <w:rPr>
          <w:rFonts w:ascii="Times New Roman" w:hAnsi="Times New Roman" w:cs="Times New Roman"/>
          <w:b/>
          <w:sz w:val="24"/>
          <w:szCs w:val="24"/>
        </w:rPr>
        <w:t>(ďalej len „VZN“)</w:t>
      </w:r>
    </w:p>
    <w:p w:rsidR="00885859" w:rsidRDefault="00885859" w:rsidP="00885859">
      <w:pPr>
        <w:pStyle w:val="Bezriadkovania"/>
        <w:rPr>
          <w:rFonts w:ascii="Times New Roman" w:hAnsi="Times New Roman" w:cs="Times New Roman"/>
          <w:sz w:val="24"/>
          <w:szCs w:val="24"/>
        </w:rPr>
      </w:pPr>
    </w:p>
    <w:p w:rsidR="00E63D3A" w:rsidRDefault="00E63D3A" w:rsidP="00E63D3A">
      <w:pPr>
        <w:pStyle w:val="Bezriadkovania"/>
        <w:rPr>
          <w:rFonts w:ascii="Times New Roman" w:hAnsi="Times New Roman" w:cs="Times New Roman"/>
          <w:sz w:val="24"/>
          <w:szCs w:val="24"/>
        </w:rPr>
      </w:pPr>
    </w:p>
    <w:p w:rsidR="00E63D3A" w:rsidRDefault="00E63D3A" w:rsidP="00E63D3A">
      <w:pPr>
        <w:pStyle w:val="Bezriadkovania"/>
        <w:rPr>
          <w:rFonts w:ascii="Times New Roman" w:hAnsi="Times New Roman" w:cs="Times New Roman"/>
          <w:b/>
          <w:sz w:val="24"/>
          <w:szCs w:val="24"/>
        </w:rPr>
      </w:pPr>
    </w:p>
    <w:p w:rsidR="00E63D3A" w:rsidRDefault="00E63D3A" w:rsidP="00E63D3A">
      <w:pPr>
        <w:pStyle w:val="Bezriadkovania"/>
        <w:rPr>
          <w:rFonts w:ascii="Times New Roman" w:hAnsi="Times New Roman" w:cs="Times New Roman"/>
          <w:b/>
          <w:sz w:val="24"/>
          <w:szCs w:val="24"/>
        </w:rPr>
      </w:pPr>
    </w:p>
    <w:p w:rsidR="00A61129" w:rsidRDefault="00A61129" w:rsidP="00A61129">
      <w:pPr>
        <w:pStyle w:val="Bezriadkovania"/>
        <w:rPr>
          <w:rFonts w:ascii="Times New Roman" w:hAnsi="Times New Roman" w:cs="Times New Roman"/>
          <w:sz w:val="24"/>
          <w:szCs w:val="24"/>
        </w:rPr>
      </w:pPr>
      <w:r w:rsidRPr="002F3D43">
        <w:rPr>
          <w:rFonts w:ascii="Times New Roman" w:hAnsi="Times New Roman" w:cs="Times New Roman"/>
          <w:b/>
          <w:sz w:val="24"/>
          <w:szCs w:val="24"/>
        </w:rPr>
        <w:t>Návrh VZN:</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2F3D43">
        <w:rPr>
          <w:rFonts w:ascii="Times New Roman" w:hAnsi="Times New Roman" w:cs="Times New Roman"/>
          <w:sz w:val="24"/>
          <w:szCs w:val="24"/>
        </w:rPr>
        <w:t xml:space="preserve">vyvesený na úradnej tabuli obce </w:t>
      </w:r>
      <w:r>
        <w:rPr>
          <w:rFonts w:ascii="Times New Roman" w:hAnsi="Times New Roman" w:cs="Times New Roman"/>
          <w:sz w:val="24"/>
          <w:szCs w:val="24"/>
        </w:rPr>
        <w:t>a </w:t>
      </w:r>
      <w:proofErr w:type="spellStart"/>
      <w:r>
        <w:rPr>
          <w:rFonts w:ascii="Times New Roman" w:hAnsi="Times New Roman" w:cs="Times New Roman"/>
          <w:sz w:val="24"/>
          <w:szCs w:val="24"/>
        </w:rPr>
        <w:t>CUETe</w:t>
      </w:r>
      <w:proofErr w:type="spellEnd"/>
      <w:r>
        <w:rPr>
          <w:rFonts w:ascii="Times New Roman" w:hAnsi="Times New Roman" w:cs="Times New Roman"/>
          <w:sz w:val="24"/>
          <w:szCs w:val="24"/>
        </w:rPr>
        <w:t xml:space="preserve"> </w:t>
      </w:r>
      <w:r w:rsidRPr="002F3D43">
        <w:rPr>
          <w:rFonts w:ascii="Times New Roman" w:hAnsi="Times New Roman" w:cs="Times New Roman"/>
          <w:sz w:val="24"/>
          <w:szCs w:val="24"/>
        </w:rPr>
        <w:t>dňa:</w:t>
      </w:r>
      <w:r>
        <w:rPr>
          <w:rFonts w:ascii="Times New Roman" w:hAnsi="Times New Roman" w:cs="Times New Roman"/>
          <w:sz w:val="24"/>
          <w:szCs w:val="24"/>
        </w:rPr>
        <w:tab/>
        <w:t>09.06.2026</w:t>
      </w:r>
    </w:p>
    <w:p w:rsidR="00A61129" w:rsidRDefault="00A61129" w:rsidP="00A61129">
      <w:pPr>
        <w:pStyle w:val="Bezriadkovani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8"/>
          <w:szCs w:val="28"/>
        </w:rPr>
        <w:t xml:space="preserve">- </w:t>
      </w:r>
      <w:r>
        <w:rPr>
          <w:rFonts w:ascii="Times New Roman" w:hAnsi="Times New Roman" w:cs="Times New Roman"/>
          <w:sz w:val="24"/>
          <w:szCs w:val="24"/>
        </w:rPr>
        <w:t>zverejnený</w:t>
      </w:r>
      <w:r w:rsidRPr="002F3D43">
        <w:rPr>
          <w:rFonts w:ascii="Times New Roman" w:hAnsi="Times New Roman" w:cs="Times New Roman"/>
          <w:sz w:val="24"/>
          <w:szCs w:val="24"/>
        </w:rPr>
        <w:t xml:space="preserve"> na </w:t>
      </w:r>
      <w:r>
        <w:rPr>
          <w:rFonts w:ascii="Times New Roman" w:hAnsi="Times New Roman" w:cs="Times New Roman"/>
          <w:sz w:val="24"/>
          <w:szCs w:val="24"/>
        </w:rPr>
        <w:t>webovom sídle</w:t>
      </w:r>
      <w:r w:rsidRPr="002F3D43">
        <w:rPr>
          <w:rFonts w:ascii="Times New Roman" w:hAnsi="Times New Roman" w:cs="Times New Roman"/>
          <w:sz w:val="24"/>
          <w:szCs w:val="24"/>
        </w:rPr>
        <w:t xml:space="preserve"> obce dňa:</w:t>
      </w:r>
      <w:r w:rsidRPr="002F3D43">
        <w:rPr>
          <w:rFonts w:ascii="Times New Roman" w:hAnsi="Times New Roman" w:cs="Times New Roman"/>
          <w:sz w:val="24"/>
          <w:szCs w:val="24"/>
        </w:rPr>
        <w:tab/>
      </w:r>
      <w:r>
        <w:rPr>
          <w:rFonts w:ascii="Times New Roman" w:hAnsi="Times New Roman" w:cs="Times New Roman"/>
          <w:sz w:val="24"/>
          <w:szCs w:val="24"/>
        </w:rPr>
        <w:tab/>
        <w:t>09.06.2026</w:t>
      </w:r>
    </w:p>
    <w:p w:rsidR="00A61129" w:rsidRPr="002F3D43" w:rsidRDefault="00A61129" w:rsidP="00A61129">
      <w:pPr>
        <w:pStyle w:val="Bezriadkovania"/>
        <w:rPr>
          <w:rFonts w:ascii="Times New Roman" w:hAnsi="Times New Roman" w:cs="Times New Roman"/>
          <w:sz w:val="24"/>
          <w:szCs w:val="24"/>
        </w:rPr>
      </w:pPr>
    </w:p>
    <w:p w:rsidR="00A61129" w:rsidRDefault="00A61129" w:rsidP="00A61129">
      <w:pPr>
        <w:pStyle w:val="Bezriadkovania"/>
        <w:rPr>
          <w:rFonts w:ascii="Times New Roman" w:hAnsi="Times New Roman" w:cs="Times New Roman"/>
          <w:sz w:val="24"/>
          <w:szCs w:val="24"/>
        </w:rPr>
      </w:pPr>
      <w:r w:rsidRPr="002F3D43">
        <w:rPr>
          <w:rFonts w:ascii="Times New Roman" w:hAnsi="Times New Roman" w:cs="Times New Roman"/>
          <w:b/>
          <w:sz w:val="24"/>
          <w:szCs w:val="24"/>
        </w:rPr>
        <w:t>Lehota na predloženie pripomienok k návrhu VZN:</w:t>
      </w:r>
      <w:r>
        <w:rPr>
          <w:rFonts w:ascii="Times New Roman" w:hAnsi="Times New Roman" w:cs="Times New Roman"/>
          <w:sz w:val="24"/>
          <w:szCs w:val="24"/>
        </w:rPr>
        <w:t xml:space="preserve"> do (vrátane):</w:t>
      </w:r>
      <w:r>
        <w:rPr>
          <w:rFonts w:ascii="Times New Roman" w:hAnsi="Times New Roman" w:cs="Times New Roman"/>
          <w:sz w:val="24"/>
          <w:szCs w:val="24"/>
        </w:rPr>
        <w:tab/>
        <w:t>24.06.2026</w:t>
      </w:r>
    </w:p>
    <w:p w:rsidR="00A61129" w:rsidRDefault="00A61129" w:rsidP="00A61129">
      <w:pPr>
        <w:spacing w:after="200" w:line="276" w:lineRule="auto"/>
        <w:rPr>
          <w:rFonts w:ascii="Times New Roman" w:eastAsia="Calibri" w:hAnsi="Times New Roman" w:cs="Times New Roman"/>
          <w:b/>
          <w:sz w:val="40"/>
        </w:rPr>
      </w:pPr>
    </w:p>
    <w:p w:rsidR="00A61129" w:rsidRPr="00B34B1C" w:rsidRDefault="00A61129" w:rsidP="00A61129">
      <w:pPr>
        <w:spacing w:after="200" w:line="276" w:lineRule="auto"/>
        <w:rPr>
          <w:rFonts w:ascii="Times New Roman" w:eastAsia="Calibri" w:hAnsi="Times New Roman" w:cs="Times New Roman"/>
          <w:b/>
          <w:sz w:val="40"/>
        </w:rPr>
      </w:pPr>
      <w:r w:rsidRPr="00B34B1C">
        <w:rPr>
          <w:rFonts w:ascii="Times New Roman" w:eastAsia="Calibri" w:hAnsi="Times New Roman" w:cs="Times New Roman"/>
          <w:b/>
          <w:sz w:val="40"/>
        </w:rPr>
        <w:t xml:space="preserve">Schválené uznesením OZ v Lednických Rovniach: </w:t>
      </w:r>
    </w:p>
    <w:p w:rsidR="00A61129" w:rsidRPr="00B34B1C" w:rsidRDefault="00A61129" w:rsidP="00A61129">
      <w:pPr>
        <w:keepNext/>
        <w:keepLines/>
        <w:suppressAutoHyphens/>
        <w:spacing w:before="200" w:after="0" w:line="240" w:lineRule="auto"/>
        <w:outlineLvl w:val="1"/>
        <w:rPr>
          <w:rFonts w:ascii="Times New Roman" w:eastAsia="Times New Roman" w:hAnsi="Times New Roman" w:cs="Times New Roman"/>
          <w:b/>
          <w:bCs/>
          <w:color w:val="000000"/>
          <w:sz w:val="28"/>
          <w:szCs w:val="28"/>
          <w:lang w:eastAsia="ar-SA"/>
        </w:rPr>
      </w:pPr>
      <w:r w:rsidRPr="00B34B1C">
        <w:rPr>
          <w:rFonts w:ascii="Times New Roman" w:eastAsia="Times New Roman" w:hAnsi="Times New Roman" w:cs="Times New Roman"/>
          <w:b/>
          <w:bCs/>
          <w:color w:val="000000"/>
          <w:sz w:val="28"/>
          <w:szCs w:val="28"/>
          <w:lang w:eastAsia="ar-SA"/>
        </w:rPr>
        <w:t xml:space="preserve">Dňa              : </w:t>
      </w:r>
      <w:r w:rsidRPr="00B34B1C">
        <w:rPr>
          <w:rFonts w:ascii="Times New Roman" w:eastAsia="Times New Roman" w:hAnsi="Times New Roman" w:cs="Times New Roman"/>
          <w:b/>
          <w:bCs/>
          <w:color w:val="000000"/>
          <w:sz w:val="28"/>
          <w:szCs w:val="28"/>
          <w:lang w:eastAsia="ar-SA"/>
        </w:rPr>
        <w:tab/>
      </w:r>
    </w:p>
    <w:p w:rsidR="00A61129" w:rsidRPr="00B34B1C" w:rsidRDefault="00A61129" w:rsidP="00A61129">
      <w:pPr>
        <w:spacing w:after="200" w:line="240" w:lineRule="auto"/>
        <w:jc w:val="both"/>
        <w:rPr>
          <w:rFonts w:ascii="Times New Roman" w:eastAsia="Calibri" w:hAnsi="Times New Roman" w:cs="Times New Roman"/>
          <w:b/>
          <w:color w:val="000000"/>
          <w:sz w:val="28"/>
          <w:szCs w:val="28"/>
        </w:rPr>
      </w:pPr>
      <w:r w:rsidRPr="00B34B1C">
        <w:rPr>
          <w:rFonts w:ascii="Times New Roman" w:eastAsia="Calibri" w:hAnsi="Times New Roman" w:cs="Times New Roman"/>
          <w:b/>
          <w:color w:val="000000"/>
          <w:sz w:val="28"/>
          <w:szCs w:val="28"/>
        </w:rPr>
        <w:t xml:space="preserve">Uznesenie č.: </w:t>
      </w:r>
      <w:r w:rsidRPr="00B34B1C">
        <w:rPr>
          <w:rFonts w:ascii="Times New Roman" w:eastAsia="Calibri" w:hAnsi="Times New Roman" w:cs="Times New Roman"/>
          <w:b/>
          <w:color w:val="000000"/>
          <w:sz w:val="28"/>
          <w:szCs w:val="28"/>
        </w:rPr>
        <w:tab/>
      </w:r>
    </w:p>
    <w:p w:rsidR="00A61129" w:rsidRDefault="00A61129" w:rsidP="00A61129">
      <w:pPr>
        <w:keepNext/>
        <w:keepLines/>
        <w:suppressAutoHyphens/>
        <w:spacing w:before="200" w:after="0" w:line="240" w:lineRule="auto"/>
        <w:outlineLvl w:val="2"/>
        <w:rPr>
          <w:rFonts w:ascii="Times New Roman" w:eastAsia="Times New Roman" w:hAnsi="Times New Roman" w:cs="Times New Roman"/>
          <w:b/>
          <w:bCs/>
          <w:color w:val="000000"/>
          <w:sz w:val="28"/>
          <w:szCs w:val="28"/>
          <w:lang w:eastAsia="ar-SA"/>
        </w:rPr>
      </w:pPr>
    </w:p>
    <w:p w:rsidR="00A61129" w:rsidRPr="00B34B1C" w:rsidRDefault="00A61129" w:rsidP="00A61129">
      <w:pPr>
        <w:keepNext/>
        <w:keepLines/>
        <w:suppressAutoHyphens/>
        <w:spacing w:before="200" w:after="0" w:line="240" w:lineRule="auto"/>
        <w:outlineLvl w:val="2"/>
        <w:rPr>
          <w:rFonts w:ascii="Times New Roman" w:eastAsia="Times New Roman" w:hAnsi="Times New Roman" w:cs="Times New Roman"/>
          <w:b/>
          <w:bCs/>
          <w:color w:val="000000"/>
          <w:sz w:val="28"/>
          <w:szCs w:val="28"/>
          <w:lang w:eastAsia="ar-SA"/>
        </w:rPr>
      </w:pPr>
      <w:r w:rsidRPr="00B34B1C">
        <w:rPr>
          <w:rFonts w:ascii="Times New Roman" w:eastAsia="Times New Roman" w:hAnsi="Times New Roman" w:cs="Times New Roman"/>
          <w:b/>
          <w:bCs/>
          <w:color w:val="000000"/>
          <w:sz w:val="28"/>
          <w:szCs w:val="28"/>
          <w:lang w:eastAsia="ar-SA"/>
        </w:rPr>
        <w:t xml:space="preserve">Vyvesené     : </w:t>
      </w:r>
      <w:r w:rsidRPr="00B34B1C">
        <w:rPr>
          <w:rFonts w:ascii="Times New Roman" w:eastAsia="Times New Roman" w:hAnsi="Times New Roman" w:cs="Times New Roman"/>
          <w:b/>
          <w:bCs/>
          <w:color w:val="000000"/>
          <w:sz w:val="28"/>
          <w:szCs w:val="28"/>
          <w:lang w:eastAsia="ar-SA"/>
        </w:rPr>
        <w:tab/>
      </w:r>
    </w:p>
    <w:p w:rsidR="00A61129" w:rsidRDefault="00A61129" w:rsidP="00A61129">
      <w:pPr>
        <w:spacing w:after="200" w:line="240" w:lineRule="auto"/>
        <w:jc w:val="both"/>
        <w:rPr>
          <w:rFonts w:ascii="Times New Roman" w:eastAsia="Calibri" w:hAnsi="Times New Roman" w:cs="Times New Roman"/>
          <w:b/>
          <w:color w:val="000000"/>
          <w:sz w:val="28"/>
          <w:szCs w:val="28"/>
        </w:rPr>
      </w:pPr>
    </w:p>
    <w:p w:rsidR="00A61129" w:rsidRDefault="00A61129" w:rsidP="00A61129">
      <w:pPr>
        <w:rPr>
          <w:rFonts w:ascii="Times New Roman" w:hAnsi="Times New Roman" w:cs="Times New Roman"/>
          <w:sz w:val="24"/>
          <w:szCs w:val="24"/>
        </w:rPr>
      </w:pPr>
      <w:r w:rsidRPr="00B34B1C">
        <w:rPr>
          <w:rFonts w:ascii="Times New Roman" w:eastAsia="Calibri" w:hAnsi="Times New Roman" w:cs="Times New Roman"/>
          <w:b/>
          <w:color w:val="000000"/>
          <w:sz w:val="28"/>
          <w:szCs w:val="28"/>
        </w:rPr>
        <w:t>Zvesené       :</w:t>
      </w:r>
    </w:p>
    <w:p w:rsidR="00885859" w:rsidRDefault="00A61129" w:rsidP="00A61129">
      <w:pPr>
        <w:rPr>
          <w:rFonts w:ascii="Times New Roman" w:hAnsi="Times New Roman" w:cs="Times New Roman"/>
          <w:b/>
          <w:sz w:val="24"/>
          <w:szCs w:val="24"/>
        </w:rPr>
      </w:pPr>
      <w:r>
        <w:rPr>
          <w:rFonts w:ascii="Times New Roman" w:hAnsi="Times New Roman" w:cs="Times New Roman"/>
          <w:b/>
          <w:sz w:val="24"/>
          <w:szCs w:val="24"/>
        </w:rPr>
        <w:br w:type="page"/>
      </w:r>
    </w:p>
    <w:p w:rsidR="00A61129" w:rsidRDefault="00A61129" w:rsidP="00A61129">
      <w:pPr>
        <w:pStyle w:val="Bezriadkovania"/>
        <w:jc w:val="center"/>
        <w:rPr>
          <w:rFonts w:ascii="Times New Roman" w:hAnsi="Times New Roman" w:cs="Times New Roman"/>
          <w:b/>
          <w:sz w:val="24"/>
          <w:szCs w:val="24"/>
        </w:rPr>
      </w:pPr>
      <w:r>
        <w:rPr>
          <w:rFonts w:ascii="Times New Roman" w:hAnsi="Times New Roman" w:cs="Times New Roman"/>
          <w:b/>
          <w:sz w:val="24"/>
          <w:szCs w:val="24"/>
        </w:rPr>
        <w:lastRenderedPageBreak/>
        <w:t>Článok 1</w:t>
      </w:r>
    </w:p>
    <w:p w:rsidR="00A61129" w:rsidRDefault="00A61129" w:rsidP="00A61129">
      <w:pPr>
        <w:pStyle w:val="Bezriadkovania"/>
        <w:jc w:val="center"/>
        <w:rPr>
          <w:rFonts w:ascii="Times New Roman" w:hAnsi="Times New Roman" w:cs="Times New Roman"/>
          <w:b/>
          <w:sz w:val="24"/>
          <w:szCs w:val="24"/>
        </w:rPr>
      </w:pPr>
      <w:r>
        <w:rPr>
          <w:rFonts w:ascii="Times New Roman" w:hAnsi="Times New Roman" w:cs="Times New Roman"/>
          <w:b/>
          <w:sz w:val="24"/>
          <w:szCs w:val="24"/>
        </w:rPr>
        <w:t>Úvodné ustanovenia</w:t>
      </w:r>
    </w:p>
    <w:p w:rsidR="00A61129" w:rsidRPr="00E640EC" w:rsidRDefault="00A61129" w:rsidP="00A61129">
      <w:pPr>
        <w:pStyle w:val="Bezriadkovania"/>
        <w:jc w:val="center"/>
        <w:rPr>
          <w:rFonts w:ascii="Times New Roman" w:hAnsi="Times New Roman" w:cs="Times New Roman"/>
          <w:b/>
          <w:color w:val="000000" w:themeColor="text1"/>
          <w:sz w:val="24"/>
          <w:szCs w:val="24"/>
        </w:rPr>
      </w:pPr>
    </w:p>
    <w:p w:rsidR="00A61129" w:rsidRPr="00A61129" w:rsidRDefault="00A61129" w:rsidP="00A61129">
      <w:pPr>
        <w:pStyle w:val="Odsekzoznamu"/>
        <w:numPr>
          <w:ilvl w:val="0"/>
          <w:numId w:val="12"/>
        </w:numPr>
        <w:spacing w:line="276" w:lineRule="auto"/>
        <w:ind w:left="357" w:hanging="357"/>
        <w:jc w:val="both"/>
        <w:rPr>
          <w:rFonts w:ascii="Times New Roman" w:hAnsi="Times New Roman" w:cs="Times New Roman"/>
          <w:color w:val="000000" w:themeColor="text1"/>
          <w:sz w:val="24"/>
          <w:szCs w:val="24"/>
        </w:rPr>
      </w:pPr>
      <w:r w:rsidRPr="00A61129">
        <w:rPr>
          <w:rFonts w:ascii="Times New Roman" w:hAnsi="Times New Roman" w:cs="Times New Roman"/>
          <w:sz w:val="24"/>
          <w:szCs w:val="24"/>
        </w:rPr>
        <w:t>Toto všeobecne záväzné nariadenie (ďalej len „VZN“) upravuje podmienky predaja výrobkov a poskytovania služieb na trhových miestach</w:t>
      </w:r>
      <w:r w:rsidR="005D6599">
        <w:rPr>
          <w:rStyle w:val="Odkaznapoznmkupodiarou"/>
          <w:rFonts w:ascii="Times New Roman" w:hAnsi="Times New Roman" w:cs="Times New Roman"/>
          <w:sz w:val="24"/>
          <w:szCs w:val="24"/>
        </w:rPr>
        <w:footnoteReference w:id="1"/>
      </w:r>
      <w:r w:rsidRPr="00A61129">
        <w:rPr>
          <w:rFonts w:ascii="Times New Roman" w:hAnsi="Times New Roman" w:cs="Times New Roman"/>
          <w:sz w:val="24"/>
          <w:szCs w:val="24"/>
        </w:rPr>
        <w:t>, zriaďovanie a povoľovanie trhových miest, povinnosti fyzických osôb a právnických osôb pri predaji výrobkov a poskytovaní služieb na trhových miestach na území obce Lednické Rovne.</w:t>
      </w:r>
    </w:p>
    <w:p w:rsidR="00A61129" w:rsidRPr="00A61129" w:rsidRDefault="00A61129" w:rsidP="00A61129">
      <w:pPr>
        <w:pStyle w:val="Odsekzoznamu"/>
        <w:spacing w:line="276" w:lineRule="auto"/>
        <w:ind w:left="357"/>
        <w:jc w:val="both"/>
        <w:rPr>
          <w:rFonts w:ascii="Times New Roman" w:hAnsi="Times New Roman" w:cs="Times New Roman"/>
          <w:color w:val="000000" w:themeColor="text1"/>
          <w:sz w:val="24"/>
          <w:szCs w:val="24"/>
        </w:rPr>
      </w:pPr>
    </w:p>
    <w:p w:rsidR="00A61129" w:rsidRDefault="00A61129" w:rsidP="00A61129">
      <w:pPr>
        <w:pStyle w:val="Bezriadkovania"/>
        <w:jc w:val="center"/>
        <w:rPr>
          <w:rFonts w:ascii="Times New Roman" w:hAnsi="Times New Roman" w:cs="Times New Roman"/>
          <w:b/>
          <w:sz w:val="24"/>
          <w:szCs w:val="24"/>
        </w:rPr>
      </w:pPr>
      <w:r>
        <w:rPr>
          <w:rFonts w:ascii="Times New Roman" w:hAnsi="Times New Roman" w:cs="Times New Roman"/>
          <w:b/>
          <w:sz w:val="24"/>
          <w:szCs w:val="24"/>
        </w:rPr>
        <w:t>Článok 2</w:t>
      </w:r>
    </w:p>
    <w:p w:rsidR="00A61129" w:rsidRDefault="00A61129" w:rsidP="00A61129">
      <w:pPr>
        <w:pStyle w:val="Bezriadkovania"/>
        <w:jc w:val="center"/>
        <w:rPr>
          <w:rFonts w:ascii="Times New Roman" w:hAnsi="Times New Roman" w:cs="Times New Roman"/>
          <w:b/>
          <w:sz w:val="24"/>
          <w:szCs w:val="24"/>
        </w:rPr>
      </w:pPr>
      <w:r w:rsidRPr="00A61129">
        <w:rPr>
          <w:rFonts w:ascii="Times New Roman" w:hAnsi="Times New Roman" w:cs="Times New Roman"/>
          <w:b/>
          <w:sz w:val="24"/>
          <w:szCs w:val="24"/>
        </w:rPr>
        <w:t>Povolenie na zriadenie trhového miesta</w:t>
      </w:r>
    </w:p>
    <w:p w:rsidR="00A61129" w:rsidRPr="00E640EC" w:rsidRDefault="00A61129" w:rsidP="00A61129">
      <w:pPr>
        <w:pStyle w:val="Bezriadkovania"/>
        <w:jc w:val="center"/>
        <w:rPr>
          <w:rFonts w:ascii="Times New Roman" w:hAnsi="Times New Roman" w:cs="Times New Roman"/>
          <w:b/>
          <w:color w:val="000000" w:themeColor="text1"/>
          <w:sz w:val="24"/>
          <w:szCs w:val="24"/>
        </w:rPr>
      </w:pPr>
    </w:p>
    <w:p w:rsidR="00A61129" w:rsidRPr="00A61129" w:rsidRDefault="00A61129" w:rsidP="00A61129">
      <w:pPr>
        <w:pStyle w:val="Odsekzoznamu"/>
        <w:numPr>
          <w:ilvl w:val="0"/>
          <w:numId w:val="16"/>
        </w:numPr>
        <w:spacing w:line="276" w:lineRule="auto"/>
        <w:ind w:left="357" w:hanging="357"/>
        <w:jc w:val="both"/>
        <w:rPr>
          <w:rFonts w:ascii="Times New Roman" w:hAnsi="Times New Roman" w:cs="Times New Roman"/>
          <w:color w:val="000000" w:themeColor="text1"/>
          <w:sz w:val="24"/>
          <w:szCs w:val="24"/>
        </w:rPr>
      </w:pPr>
      <w:r w:rsidRPr="00A61129">
        <w:rPr>
          <w:rFonts w:ascii="Times New Roman" w:hAnsi="Times New Roman" w:cs="Times New Roman"/>
          <w:sz w:val="24"/>
        </w:rPr>
        <w:t>Povolenie na zriadenie trhového miesta vydáva obec Lednické Rovne v súlade s platnou právnou normou</w:t>
      </w:r>
      <w:r w:rsidR="005D6599">
        <w:rPr>
          <w:rStyle w:val="Odkaznapoznmkupodiarou"/>
          <w:rFonts w:ascii="Times New Roman" w:hAnsi="Times New Roman" w:cs="Times New Roman"/>
          <w:sz w:val="24"/>
        </w:rPr>
        <w:footnoteReference w:id="2"/>
      </w:r>
      <w:r w:rsidRPr="00A61129">
        <w:rPr>
          <w:rFonts w:ascii="Times New Roman" w:hAnsi="Times New Roman" w:cs="Times New Roman"/>
          <w:sz w:val="24"/>
        </w:rPr>
        <w:t>.</w:t>
      </w:r>
    </w:p>
    <w:p w:rsidR="00A61129" w:rsidRPr="00A61129" w:rsidRDefault="00A61129" w:rsidP="00A61129">
      <w:pPr>
        <w:pStyle w:val="Odsekzoznamu"/>
        <w:numPr>
          <w:ilvl w:val="0"/>
          <w:numId w:val="16"/>
        </w:numPr>
        <w:spacing w:line="276" w:lineRule="auto"/>
        <w:ind w:left="357" w:hanging="357"/>
        <w:jc w:val="both"/>
        <w:rPr>
          <w:rFonts w:ascii="Times New Roman" w:hAnsi="Times New Roman" w:cs="Times New Roman"/>
          <w:color w:val="000000" w:themeColor="text1"/>
          <w:sz w:val="24"/>
          <w:szCs w:val="24"/>
        </w:rPr>
      </w:pPr>
      <w:r w:rsidRPr="00A61129">
        <w:rPr>
          <w:rFonts w:ascii="Times New Roman" w:hAnsi="Times New Roman" w:cs="Times New Roman"/>
          <w:sz w:val="24"/>
        </w:rPr>
        <w:t>Predávať výrobky a poskytovať služby na trhových miestach na území obce Lednické Rovne môžu len osoby oprávnené predávať výrobky a poskytovať služby</w:t>
      </w:r>
      <w:r w:rsidR="005D5D68">
        <w:rPr>
          <w:rStyle w:val="Odkaznapoznmkupodiarou"/>
          <w:rFonts w:ascii="Times New Roman" w:hAnsi="Times New Roman" w:cs="Times New Roman"/>
          <w:sz w:val="24"/>
        </w:rPr>
        <w:footnoteReference w:id="3"/>
      </w:r>
      <w:r w:rsidRPr="00A61129">
        <w:rPr>
          <w:rFonts w:ascii="Times New Roman" w:hAnsi="Times New Roman" w:cs="Times New Roman"/>
          <w:sz w:val="24"/>
        </w:rPr>
        <w:t>, a to len na základe povolenia na predaj</w:t>
      </w:r>
      <w:r w:rsidR="005D5D68">
        <w:rPr>
          <w:rStyle w:val="Odkaznapoznmkupodiarou"/>
          <w:rFonts w:ascii="Times New Roman" w:hAnsi="Times New Roman" w:cs="Times New Roman"/>
          <w:sz w:val="24"/>
        </w:rPr>
        <w:footnoteReference w:id="4"/>
      </w:r>
      <w:r w:rsidRPr="00A61129">
        <w:rPr>
          <w:rFonts w:ascii="Times New Roman" w:hAnsi="Times New Roman" w:cs="Times New Roman"/>
          <w:sz w:val="24"/>
        </w:rPr>
        <w:t>, ktoré vydáva obec Lednické Rovne prostredníctvom Obecného úradu v Lednických Rovniach, Námestie slobody 32, 020 61 Lednické Rovne</w:t>
      </w:r>
      <w:r>
        <w:t>.</w:t>
      </w:r>
    </w:p>
    <w:p w:rsidR="00A61129" w:rsidRPr="00A61129" w:rsidRDefault="00A61129" w:rsidP="00A61129">
      <w:pPr>
        <w:pStyle w:val="Odsekzoznamu"/>
        <w:spacing w:line="276" w:lineRule="auto"/>
        <w:ind w:left="357"/>
        <w:jc w:val="both"/>
        <w:rPr>
          <w:rFonts w:ascii="Times New Roman" w:hAnsi="Times New Roman" w:cs="Times New Roman"/>
          <w:color w:val="000000" w:themeColor="text1"/>
          <w:sz w:val="24"/>
          <w:szCs w:val="24"/>
        </w:rPr>
      </w:pPr>
    </w:p>
    <w:p w:rsidR="00A61129" w:rsidRDefault="00A61129" w:rsidP="00A61129">
      <w:pPr>
        <w:pStyle w:val="Bezriadkovania"/>
        <w:jc w:val="center"/>
        <w:rPr>
          <w:rFonts w:ascii="Times New Roman" w:hAnsi="Times New Roman" w:cs="Times New Roman"/>
          <w:b/>
          <w:sz w:val="24"/>
          <w:szCs w:val="24"/>
        </w:rPr>
      </w:pPr>
      <w:r>
        <w:rPr>
          <w:rFonts w:ascii="Times New Roman" w:hAnsi="Times New Roman" w:cs="Times New Roman"/>
          <w:b/>
          <w:sz w:val="24"/>
          <w:szCs w:val="24"/>
        </w:rPr>
        <w:t>Článok 3</w:t>
      </w:r>
    </w:p>
    <w:p w:rsidR="00A61129" w:rsidRDefault="00A61129" w:rsidP="00A61129">
      <w:pPr>
        <w:pStyle w:val="Bezriadkovania"/>
        <w:jc w:val="center"/>
        <w:rPr>
          <w:rFonts w:ascii="Times New Roman" w:hAnsi="Times New Roman" w:cs="Times New Roman"/>
          <w:b/>
          <w:sz w:val="24"/>
          <w:szCs w:val="24"/>
        </w:rPr>
      </w:pPr>
      <w:r w:rsidRPr="00A61129">
        <w:rPr>
          <w:rFonts w:ascii="Times New Roman" w:hAnsi="Times New Roman" w:cs="Times New Roman"/>
          <w:b/>
          <w:sz w:val="24"/>
          <w:szCs w:val="24"/>
        </w:rPr>
        <w:t>Predaj výrobkov a poskytovanie služieb</w:t>
      </w:r>
    </w:p>
    <w:p w:rsidR="00A61129" w:rsidRPr="00E640EC" w:rsidRDefault="00A61129" w:rsidP="00A61129">
      <w:pPr>
        <w:pStyle w:val="Bezriadkovania"/>
        <w:jc w:val="center"/>
        <w:rPr>
          <w:rFonts w:ascii="Times New Roman" w:hAnsi="Times New Roman" w:cs="Times New Roman"/>
          <w:b/>
          <w:color w:val="000000" w:themeColor="text1"/>
          <w:sz w:val="24"/>
          <w:szCs w:val="24"/>
        </w:rPr>
      </w:pPr>
    </w:p>
    <w:p w:rsidR="00A61129" w:rsidRPr="004C5E92" w:rsidRDefault="00A61129" w:rsidP="00A61129">
      <w:pPr>
        <w:pStyle w:val="Odsekzoznamu"/>
        <w:numPr>
          <w:ilvl w:val="0"/>
          <w:numId w:val="17"/>
        </w:numPr>
        <w:spacing w:line="276" w:lineRule="auto"/>
        <w:ind w:left="357" w:hanging="357"/>
        <w:jc w:val="both"/>
        <w:rPr>
          <w:rFonts w:ascii="Times New Roman" w:hAnsi="Times New Roman" w:cs="Times New Roman"/>
          <w:color w:val="000000" w:themeColor="text1"/>
          <w:sz w:val="24"/>
          <w:szCs w:val="24"/>
        </w:rPr>
      </w:pPr>
      <w:r w:rsidRPr="004C5E92">
        <w:rPr>
          <w:rFonts w:ascii="Times New Roman" w:hAnsi="Times New Roman" w:cs="Times New Roman"/>
          <w:sz w:val="24"/>
        </w:rPr>
        <w:t>Na trhových miestach na území obce Lednické Rovne je povolené predávať</w:t>
      </w:r>
    </w:p>
    <w:p w:rsidR="004C5E92" w:rsidRPr="004C5E92" w:rsidRDefault="004C5E92" w:rsidP="004C5E92">
      <w:pPr>
        <w:pStyle w:val="Odsekzoznamu"/>
        <w:numPr>
          <w:ilvl w:val="1"/>
          <w:numId w:val="18"/>
        </w:numPr>
        <w:spacing w:line="276" w:lineRule="auto"/>
        <w:jc w:val="both"/>
        <w:rPr>
          <w:rFonts w:ascii="Times New Roman" w:hAnsi="Times New Roman" w:cs="Times New Roman"/>
          <w:color w:val="000000" w:themeColor="text1"/>
          <w:sz w:val="24"/>
          <w:szCs w:val="24"/>
        </w:rPr>
      </w:pPr>
      <w:r w:rsidRPr="004C5E92">
        <w:rPr>
          <w:rFonts w:ascii="Times New Roman" w:hAnsi="Times New Roman" w:cs="Times New Roman"/>
          <w:color w:val="000000" w:themeColor="text1"/>
          <w:sz w:val="24"/>
          <w:szCs w:val="24"/>
        </w:rPr>
        <w:t>Potravinárske výrobky</w:t>
      </w:r>
      <w:r w:rsidR="005D5D68">
        <w:rPr>
          <w:rStyle w:val="Odkaznapoznmkupodiarou"/>
          <w:rFonts w:ascii="Times New Roman" w:hAnsi="Times New Roman" w:cs="Times New Roman"/>
          <w:color w:val="000000" w:themeColor="text1"/>
          <w:sz w:val="24"/>
          <w:szCs w:val="24"/>
        </w:rPr>
        <w:footnoteReference w:id="5"/>
      </w:r>
      <w:r w:rsidRPr="004C5E92">
        <w:rPr>
          <w:rFonts w:ascii="Times New Roman" w:hAnsi="Times New Roman" w:cs="Times New Roman"/>
          <w:color w:val="000000" w:themeColor="text1"/>
          <w:sz w:val="24"/>
          <w:szCs w:val="24"/>
        </w:rPr>
        <w:t>:</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4"/>
          <w:szCs w:val="24"/>
        </w:rPr>
      </w:pPr>
      <w:r w:rsidRPr="004C5E92">
        <w:rPr>
          <w:rFonts w:ascii="Times New Roman" w:hAnsi="Times New Roman" w:cs="Times New Roman"/>
        </w:rPr>
        <w:t>Ovocie a zelenina – musia vyhovovať hygienickým požiadavkám v súlade s platnými právnymi predpismi,</w:t>
      </w:r>
    </w:p>
    <w:p w:rsid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4"/>
          <w:szCs w:val="24"/>
        </w:rPr>
      </w:pPr>
      <w:r w:rsidRPr="004C5E92">
        <w:rPr>
          <w:rFonts w:ascii="Times New Roman" w:hAnsi="Times New Roman" w:cs="Times New Roman"/>
          <w:color w:val="000000" w:themeColor="text1"/>
          <w:sz w:val="24"/>
          <w:szCs w:val="24"/>
        </w:rPr>
        <w:t>Zemiaky,</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 xml:space="preserve">Vajcia – možno predávať po predložení „Potvrdenia o registrácií“, ktoré vydáva Regionálna veterinárna a potravinová správa (ďalej len „RVPS“), </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 xml:space="preserve">Včelí med – musí byť zmyslovo bezchybný, zdravotne nezávadný, uvádzaný do predaja v originálnom balení z hygienicky nezávadného materiálu, s označením výrobcu, názvu výrobku, hmotnosti, dátumu plnenia a doby použiteľnosti. Možno ho predávať po predložení „Potvrdenia o registrácií“, ktoré vydáva RVPS, </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 xml:space="preserve">Trhové konzumné ryby zo schválených a registrovaných prevádzkarní, </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 xml:space="preserve">Lesné plodiny, </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 xml:space="preserve">Všeobecne známe liečivé rastliny, </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 xml:space="preserve">Cukrovinky, </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lastRenderedPageBreak/>
        <w:t xml:space="preserve">Mliečne výrobky zo schválených a registrovaných prevádzkarní – pri dodržaní predpísaných skladovacích teplôt a hygieny predaja, </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 xml:space="preserve">Mäsové výrobky zo schválených a registrovaných prevádzkarní - pri dodržaní predpísaných skladovacích teplôt a hygieny predaja, </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Čerstvé huby – je možné predávať len na základe osvedčenia odbornej spôsobilosti na nákup, predaj a spracúvanie húb</w:t>
      </w:r>
      <w:r w:rsidR="0083051A">
        <w:rPr>
          <w:rStyle w:val="Odkaznapoznmkupodiarou"/>
          <w:rFonts w:ascii="Times New Roman" w:hAnsi="Times New Roman" w:cs="Times New Roman"/>
          <w:sz w:val="24"/>
        </w:rPr>
        <w:footnoteReference w:id="6"/>
      </w:r>
      <w:r w:rsidRPr="004C5E92">
        <w:rPr>
          <w:rFonts w:ascii="Times New Roman" w:hAnsi="Times New Roman" w:cs="Times New Roman"/>
          <w:sz w:val="24"/>
        </w:rPr>
        <w:t>,</w:t>
      </w:r>
    </w:p>
    <w:p w:rsidR="004C5E92" w:rsidRDefault="004C5E92" w:rsidP="004C5E92">
      <w:pPr>
        <w:pStyle w:val="Odsekzoznamu"/>
        <w:numPr>
          <w:ilvl w:val="1"/>
          <w:numId w:val="18"/>
        </w:numPr>
        <w:spacing w:line="276" w:lineRule="auto"/>
        <w:jc w:val="both"/>
        <w:rPr>
          <w:rFonts w:ascii="Times New Roman" w:hAnsi="Times New Roman" w:cs="Times New Roman"/>
          <w:color w:val="000000" w:themeColor="text1"/>
          <w:sz w:val="28"/>
          <w:szCs w:val="24"/>
        </w:rPr>
      </w:pPr>
      <w:r w:rsidRPr="004C5E92">
        <w:rPr>
          <w:rFonts w:ascii="Times New Roman" w:hAnsi="Times New Roman" w:cs="Times New Roman"/>
          <w:sz w:val="24"/>
        </w:rPr>
        <w:t>Na príležitostných trhoch sa povoľuje predaj občerstvenia – predaj nápojov a jedál z priestorov krátkodobých stánkov, ktorých prevádzkovatelia majú súhlasné rozhodnutie príslušného regionálneho úradu verejného zdravotníctva na ambulantný predaj a na základe povolenia, ktoré im vydá Obec Lednické Rovne,</w:t>
      </w:r>
      <w:r w:rsidRPr="004C5E92">
        <w:rPr>
          <w:rFonts w:ascii="Times New Roman" w:hAnsi="Times New Roman" w:cs="Times New Roman"/>
          <w:color w:val="000000" w:themeColor="text1"/>
          <w:sz w:val="28"/>
          <w:szCs w:val="24"/>
        </w:rPr>
        <w:t xml:space="preserve"> </w:t>
      </w:r>
    </w:p>
    <w:p w:rsidR="004C5E92" w:rsidRPr="004C5E92" w:rsidRDefault="004C5E92" w:rsidP="004C5E92">
      <w:pPr>
        <w:pStyle w:val="Odsekzoznamu"/>
        <w:numPr>
          <w:ilvl w:val="1"/>
          <w:numId w:val="18"/>
        </w:numPr>
        <w:spacing w:line="276" w:lineRule="auto"/>
        <w:jc w:val="both"/>
        <w:rPr>
          <w:rFonts w:ascii="Times New Roman" w:hAnsi="Times New Roman" w:cs="Times New Roman"/>
          <w:color w:val="000000" w:themeColor="text1"/>
          <w:sz w:val="32"/>
          <w:szCs w:val="24"/>
        </w:rPr>
      </w:pPr>
      <w:r w:rsidRPr="004C5E92">
        <w:rPr>
          <w:rFonts w:ascii="Times New Roman" w:hAnsi="Times New Roman" w:cs="Times New Roman"/>
          <w:sz w:val="24"/>
        </w:rPr>
        <w:t xml:space="preserve">Na príležitostných trhoch sa povoľuje predaj tradičných potravín z produkcie malých výrobcov, výrobkov z miestnych potravinárskych výrobní, potravinárskych výrobcov lokálnych farmárov na základe súhlasného rozhodnutia orgánu verejného zdravotníctva a súhlasu orgánu úradnej kontroly, na základe ktorých majú výrobcovia a predajcovia stanovené podmienky manipulácie s potravinami a na základe povolenia, ktoré im vydá Obec Lednické Rovne, </w:t>
      </w:r>
    </w:p>
    <w:p w:rsidR="004C5E92" w:rsidRPr="004C5E92" w:rsidRDefault="004C5E92" w:rsidP="004C5E92">
      <w:pPr>
        <w:pStyle w:val="Odsekzoznamu"/>
        <w:numPr>
          <w:ilvl w:val="1"/>
          <w:numId w:val="18"/>
        </w:numPr>
        <w:spacing w:line="276" w:lineRule="auto"/>
        <w:jc w:val="both"/>
        <w:rPr>
          <w:rFonts w:ascii="Times New Roman" w:hAnsi="Times New Roman" w:cs="Times New Roman"/>
          <w:color w:val="000000" w:themeColor="text1"/>
          <w:sz w:val="32"/>
          <w:szCs w:val="24"/>
        </w:rPr>
      </w:pPr>
      <w:r w:rsidRPr="004C5E92">
        <w:rPr>
          <w:rFonts w:ascii="Times New Roman" w:hAnsi="Times New Roman" w:cs="Times New Roman"/>
          <w:sz w:val="24"/>
        </w:rPr>
        <w:t>Na príležitostných trhoch sa povoľuje predaj liehovín, destilátov a spotrebiteľsky balené alkoholické nápoje</w:t>
      </w:r>
      <w:r w:rsidR="0094586B">
        <w:rPr>
          <w:rStyle w:val="Odkaznapoznmkupodiarou"/>
          <w:rFonts w:ascii="Times New Roman" w:hAnsi="Times New Roman" w:cs="Times New Roman"/>
          <w:sz w:val="24"/>
        </w:rPr>
        <w:footnoteReference w:id="7"/>
      </w:r>
      <w:r w:rsidRPr="004C5E92">
        <w:rPr>
          <w:rFonts w:ascii="Times New Roman" w:hAnsi="Times New Roman" w:cs="Times New Roman"/>
          <w:sz w:val="24"/>
        </w:rPr>
        <w:t>,</w:t>
      </w:r>
    </w:p>
    <w:p w:rsidR="004C5E92" w:rsidRPr="004C5E92" w:rsidRDefault="004C5E92" w:rsidP="004C5E92">
      <w:pPr>
        <w:pStyle w:val="Odsekzoznamu"/>
        <w:numPr>
          <w:ilvl w:val="1"/>
          <w:numId w:val="18"/>
        </w:numPr>
        <w:spacing w:line="276" w:lineRule="auto"/>
        <w:jc w:val="both"/>
        <w:rPr>
          <w:rFonts w:ascii="Times New Roman" w:hAnsi="Times New Roman" w:cs="Times New Roman"/>
          <w:color w:val="000000" w:themeColor="text1"/>
          <w:sz w:val="32"/>
          <w:szCs w:val="24"/>
        </w:rPr>
      </w:pPr>
      <w:r w:rsidRPr="004C5E92">
        <w:rPr>
          <w:rFonts w:ascii="Times New Roman" w:hAnsi="Times New Roman" w:cs="Times New Roman"/>
          <w:sz w:val="24"/>
        </w:rPr>
        <w:t>Ostatné výrobky:</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4"/>
          <w:szCs w:val="24"/>
        </w:rPr>
      </w:pPr>
      <w:r w:rsidRPr="004C5E92">
        <w:rPr>
          <w:rFonts w:ascii="Times New Roman" w:hAnsi="Times New Roman" w:cs="Times New Roman"/>
          <w:color w:val="000000" w:themeColor="text1"/>
          <w:sz w:val="24"/>
          <w:szCs w:val="24"/>
        </w:rPr>
        <w:t>Poľnohospodárske výrobky, ktoré nie sú určené pre výživu ľudí (kvety, okrasné dreviny a</w:t>
      </w:r>
      <w:r>
        <w:rPr>
          <w:rFonts w:ascii="Times New Roman" w:hAnsi="Times New Roman" w:cs="Times New Roman"/>
          <w:color w:val="000000" w:themeColor="text1"/>
          <w:sz w:val="24"/>
          <w:szCs w:val="24"/>
        </w:rPr>
        <w:t> </w:t>
      </w:r>
      <w:r w:rsidRPr="004C5E92">
        <w:rPr>
          <w:rFonts w:ascii="Times New Roman" w:hAnsi="Times New Roman" w:cs="Times New Roman"/>
          <w:color w:val="000000" w:themeColor="text1"/>
          <w:sz w:val="24"/>
          <w:szCs w:val="24"/>
        </w:rPr>
        <w:t>rastliny</w:t>
      </w:r>
      <w:r>
        <w:rPr>
          <w:rFonts w:ascii="Times New Roman" w:hAnsi="Times New Roman" w:cs="Times New Roman"/>
          <w:color w:val="000000" w:themeColor="text1"/>
          <w:sz w:val="24"/>
          <w:szCs w:val="24"/>
        </w:rPr>
        <w:t xml:space="preserve"> </w:t>
      </w:r>
      <w:r w:rsidRPr="004C5E92">
        <w:rPr>
          <w:rFonts w:ascii="Times New Roman" w:hAnsi="Times New Roman" w:cs="Times New Roman"/>
          <w:color w:val="000000" w:themeColor="text1"/>
          <w:sz w:val="24"/>
          <w:szCs w:val="24"/>
        </w:rPr>
        <w:t>a pod.),</w:t>
      </w:r>
    </w:p>
    <w:p w:rsidR="004C5E92" w:rsidRP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4"/>
          <w:szCs w:val="24"/>
        </w:rPr>
      </w:pPr>
      <w:r w:rsidRPr="004C5E92">
        <w:rPr>
          <w:rFonts w:ascii="Times New Roman" w:hAnsi="Times New Roman" w:cs="Times New Roman"/>
          <w:color w:val="000000" w:themeColor="text1"/>
          <w:sz w:val="24"/>
          <w:szCs w:val="24"/>
        </w:rPr>
        <w:t>Ľudové umelecké a remeselnícke výrobky,</w:t>
      </w:r>
    </w:p>
    <w:p w:rsidR="004C5E92" w:rsidRPr="004C5E92" w:rsidRDefault="004C5E92" w:rsidP="003834F3">
      <w:pPr>
        <w:pStyle w:val="Odsekzoznamu"/>
        <w:numPr>
          <w:ilvl w:val="0"/>
          <w:numId w:val="19"/>
        </w:numPr>
        <w:spacing w:line="276" w:lineRule="auto"/>
        <w:ind w:left="1071" w:hanging="357"/>
        <w:jc w:val="both"/>
        <w:rPr>
          <w:rFonts w:ascii="Times New Roman" w:hAnsi="Times New Roman" w:cs="Times New Roman"/>
          <w:color w:val="000000" w:themeColor="text1"/>
          <w:sz w:val="24"/>
          <w:szCs w:val="24"/>
        </w:rPr>
      </w:pPr>
      <w:r w:rsidRPr="004C5E92">
        <w:rPr>
          <w:rFonts w:ascii="Times New Roman" w:hAnsi="Times New Roman" w:cs="Times New Roman"/>
          <w:color w:val="000000" w:themeColor="text1"/>
          <w:sz w:val="24"/>
          <w:szCs w:val="24"/>
        </w:rPr>
        <w:t>Knihy, denná a periodická tlač,</w:t>
      </w:r>
    </w:p>
    <w:p w:rsidR="004C5E92" w:rsidRDefault="004C5E92" w:rsidP="004C5E92">
      <w:pPr>
        <w:pStyle w:val="Odsekzoznamu"/>
        <w:numPr>
          <w:ilvl w:val="0"/>
          <w:numId w:val="19"/>
        </w:numPr>
        <w:spacing w:line="276" w:lineRule="auto"/>
        <w:jc w:val="both"/>
        <w:rPr>
          <w:rFonts w:ascii="Times New Roman" w:hAnsi="Times New Roman" w:cs="Times New Roman"/>
          <w:color w:val="000000" w:themeColor="text1"/>
          <w:sz w:val="24"/>
          <w:szCs w:val="24"/>
        </w:rPr>
      </w:pPr>
      <w:r w:rsidRPr="004C5E92">
        <w:rPr>
          <w:rFonts w:ascii="Times New Roman" w:hAnsi="Times New Roman" w:cs="Times New Roman"/>
          <w:color w:val="000000" w:themeColor="text1"/>
          <w:sz w:val="24"/>
          <w:szCs w:val="24"/>
        </w:rPr>
        <w:t>Spotrebné výrobky, najmä textilné výrobky, odevné výrobky, obuv, domáce potreby,</w:t>
      </w:r>
      <w:r>
        <w:rPr>
          <w:rFonts w:ascii="Times New Roman" w:hAnsi="Times New Roman" w:cs="Times New Roman"/>
          <w:color w:val="000000" w:themeColor="text1"/>
          <w:sz w:val="24"/>
          <w:szCs w:val="24"/>
        </w:rPr>
        <w:t xml:space="preserve"> </w:t>
      </w:r>
      <w:r w:rsidRPr="004C5E92">
        <w:rPr>
          <w:rFonts w:ascii="Times New Roman" w:hAnsi="Times New Roman" w:cs="Times New Roman"/>
          <w:color w:val="000000" w:themeColor="text1"/>
          <w:sz w:val="24"/>
          <w:szCs w:val="24"/>
        </w:rPr>
        <w:t>elektrotechnické výrobky, drobný tovar, papierenské výrobky, kozmetika, drogériový tovar a</w:t>
      </w:r>
      <w:r>
        <w:rPr>
          <w:rFonts w:ascii="Times New Roman" w:hAnsi="Times New Roman" w:cs="Times New Roman"/>
          <w:color w:val="000000" w:themeColor="text1"/>
          <w:sz w:val="24"/>
          <w:szCs w:val="24"/>
        </w:rPr>
        <w:t xml:space="preserve"> </w:t>
      </w:r>
      <w:r w:rsidRPr="004C5E92">
        <w:rPr>
          <w:rFonts w:ascii="Times New Roman" w:hAnsi="Times New Roman" w:cs="Times New Roman"/>
          <w:color w:val="000000" w:themeColor="text1"/>
          <w:sz w:val="24"/>
          <w:szCs w:val="24"/>
        </w:rPr>
        <w:t>hračky, elektrotechnické výrobky a športové potreby</w:t>
      </w:r>
      <w:r w:rsidR="0094586B">
        <w:rPr>
          <w:rStyle w:val="Odkaznapoznmkupodiarou"/>
          <w:rFonts w:ascii="Times New Roman" w:hAnsi="Times New Roman" w:cs="Times New Roman"/>
          <w:color w:val="000000" w:themeColor="text1"/>
          <w:sz w:val="24"/>
          <w:szCs w:val="24"/>
        </w:rPr>
        <w:footnoteReference w:id="8"/>
      </w:r>
      <w:r w:rsidRPr="004C5E92">
        <w:rPr>
          <w:rFonts w:ascii="Times New Roman" w:hAnsi="Times New Roman" w:cs="Times New Roman"/>
          <w:color w:val="000000" w:themeColor="text1"/>
          <w:sz w:val="24"/>
          <w:szCs w:val="24"/>
        </w:rPr>
        <w:t>.</w:t>
      </w:r>
    </w:p>
    <w:p w:rsidR="004C5E92" w:rsidRPr="004C5E92" w:rsidRDefault="004C5E92" w:rsidP="004C5E92">
      <w:pPr>
        <w:pStyle w:val="Odsekzoznamu"/>
        <w:spacing w:line="276" w:lineRule="auto"/>
        <w:ind w:left="1080"/>
        <w:jc w:val="both"/>
        <w:rPr>
          <w:rFonts w:ascii="Times New Roman" w:hAnsi="Times New Roman" w:cs="Times New Roman"/>
          <w:color w:val="000000" w:themeColor="text1"/>
          <w:sz w:val="24"/>
          <w:szCs w:val="24"/>
        </w:rPr>
      </w:pPr>
    </w:p>
    <w:p w:rsidR="004C5E92" w:rsidRDefault="004C5E92" w:rsidP="004C5E92">
      <w:pPr>
        <w:pStyle w:val="Bezriadkovania"/>
        <w:jc w:val="center"/>
        <w:rPr>
          <w:rFonts w:ascii="Times New Roman" w:hAnsi="Times New Roman" w:cs="Times New Roman"/>
          <w:b/>
          <w:sz w:val="24"/>
          <w:szCs w:val="24"/>
        </w:rPr>
      </w:pPr>
      <w:r>
        <w:rPr>
          <w:rFonts w:ascii="Times New Roman" w:hAnsi="Times New Roman" w:cs="Times New Roman"/>
          <w:b/>
          <w:sz w:val="24"/>
          <w:szCs w:val="24"/>
        </w:rPr>
        <w:t>Článok 4</w:t>
      </w:r>
    </w:p>
    <w:p w:rsidR="004C5E92" w:rsidRDefault="004C5E92" w:rsidP="004C5E92">
      <w:pPr>
        <w:pStyle w:val="Bezriadkovania"/>
        <w:jc w:val="center"/>
        <w:rPr>
          <w:rFonts w:ascii="Times New Roman" w:hAnsi="Times New Roman" w:cs="Times New Roman"/>
          <w:b/>
          <w:sz w:val="24"/>
          <w:szCs w:val="24"/>
        </w:rPr>
      </w:pPr>
      <w:r w:rsidRPr="004C5E92">
        <w:rPr>
          <w:rFonts w:ascii="Times New Roman" w:hAnsi="Times New Roman" w:cs="Times New Roman"/>
          <w:b/>
          <w:sz w:val="24"/>
          <w:szCs w:val="24"/>
        </w:rPr>
        <w:t>Určenie trhových miest</w:t>
      </w:r>
    </w:p>
    <w:p w:rsidR="004C5E92" w:rsidRPr="00E640EC" w:rsidRDefault="004C5E92" w:rsidP="004C5E92">
      <w:pPr>
        <w:pStyle w:val="Bezriadkovania"/>
        <w:jc w:val="center"/>
        <w:rPr>
          <w:rFonts w:ascii="Times New Roman" w:hAnsi="Times New Roman" w:cs="Times New Roman"/>
          <w:b/>
          <w:color w:val="000000" w:themeColor="text1"/>
          <w:sz w:val="24"/>
          <w:szCs w:val="24"/>
        </w:rPr>
      </w:pPr>
    </w:p>
    <w:p w:rsidR="004C5E92" w:rsidRPr="004C5E92" w:rsidRDefault="004C5E92" w:rsidP="004C5E92">
      <w:pPr>
        <w:pStyle w:val="Odsekzoznamu"/>
        <w:numPr>
          <w:ilvl w:val="0"/>
          <w:numId w:val="20"/>
        </w:numPr>
        <w:spacing w:line="276" w:lineRule="auto"/>
        <w:ind w:left="357" w:hanging="357"/>
        <w:jc w:val="both"/>
        <w:rPr>
          <w:rFonts w:ascii="Times New Roman" w:hAnsi="Times New Roman" w:cs="Times New Roman"/>
          <w:color w:val="000000" w:themeColor="text1"/>
          <w:sz w:val="24"/>
          <w:szCs w:val="24"/>
        </w:rPr>
      </w:pPr>
      <w:r w:rsidRPr="004C5E92">
        <w:rPr>
          <w:rFonts w:ascii="Times New Roman" w:hAnsi="Times New Roman" w:cs="Times New Roman"/>
          <w:sz w:val="24"/>
        </w:rPr>
        <w:t>Príležitostné trhy</w:t>
      </w:r>
      <w:r>
        <w:rPr>
          <w:rFonts w:ascii="Times New Roman" w:hAnsi="Times New Roman" w:cs="Times New Roman"/>
          <w:sz w:val="24"/>
        </w:rPr>
        <w:t>:</w:t>
      </w:r>
    </w:p>
    <w:p w:rsidR="004C5E92" w:rsidRDefault="003834F3" w:rsidP="003834F3">
      <w:pPr>
        <w:pStyle w:val="Odsekzoznamu"/>
        <w:numPr>
          <w:ilvl w:val="1"/>
          <w:numId w:val="20"/>
        </w:numPr>
        <w:spacing w:line="276" w:lineRule="auto"/>
        <w:ind w:left="714" w:hanging="357"/>
        <w:jc w:val="both"/>
        <w:rPr>
          <w:rFonts w:ascii="Times New Roman" w:hAnsi="Times New Roman" w:cs="Times New Roman"/>
          <w:b/>
          <w:color w:val="000000" w:themeColor="text1"/>
          <w:sz w:val="24"/>
          <w:szCs w:val="24"/>
        </w:rPr>
      </w:pPr>
      <w:r w:rsidRPr="003834F3">
        <w:rPr>
          <w:rFonts w:ascii="Times New Roman" w:hAnsi="Times New Roman" w:cs="Times New Roman"/>
          <w:b/>
          <w:color w:val="000000" w:themeColor="text1"/>
          <w:sz w:val="24"/>
          <w:szCs w:val="24"/>
        </w:rPr>
        <w:t>Michalský jarmok</w:t>
      </w:r>
    </w:p>
    <w:p w:rsidR="003834F3" w:rsidRDefault="003834F3" w:rsidP="003834F3">
      <w:pPr>
        <w:pStyle w:val="Odsekzoznamu"/>
        <w:spacing w:line="276" w:lineRule="auto"/>
        <w:ind w:left="4239" w:hanging="3525"/>
        <w:jc w:val="both"/>
        <w:rPr>
          <w:rFonts w:ascii="Times New Roman" w:hAnsi="Times New Roman" w:cs="Times New Roman"/>
        </w:rPr>
      </w:pPr>
      <w:r w:rsidRPr="003834F3">
        <w:rPr>
          <w:rFonts w:ascii="Times New Roman" w:hAnsi="Times New Roman" w:cs="Times New Roman"/>
        </w:rPr>
        <w:t xml:space="preserve">Trhovým dňom sa stanovuje: </w:t>
      </w:r>
      <w:r>
        <w:rPr>
          <w:rFonts w:ascii="Times New Roman" w:hAnsi="Times New Roman" w:cs="Times New Roman"/>
        </w:rPr>
        <w:tab/>
      </w:r>
      <w:r>
        <w:rPr>
          <w:rFonts w:ascii="Times New Roman" w:hAnsi="Times New Roman" w:cs="Times New Roman"/>
        </w:rPr>
        <w:tab/>
      </w:r>
      <w:r w:rsidRPr="003834F3">
        <w:rPr>
          <w:rFonts w:ascii="Times New Roman" w:hAnsi="Times New Roman" w:cs="Times New Roman"/>
        </w:rPr>
        <w:t xml:space="preserve">posledný septembrový víkend, alebo prvý októbrový víkend </w:t>
      </w:r>
    </w:p>
    <w:p w:rsidR="003834F3" w:rsidRDefault="003834F3" w:rsidP="003834F3">
      <w:pPr>
        <w:pStyle w:val="Odsekzoznamu"/>
        <w:spacing w:line="276" w:lineRule="auto"/>
        <w:ind w:left="4241" w:hanging="3527"/>
        <w:jc w:val="both"/>
        <w:rPr>
          <w:rFonts w:ascii="Times New Roman" w:hAnsi="Times New Roman" w:cs="Times New Roman"/>
        </w:rPr>
      </w:pPr>
      <w:r w:rsidRPr="003834F3">
        <w:rPr>
          <w:rFonts w:ascii="Times New Roman" w:hAnsi="Times New Roman" w:cs="Times New Roman"/>
        </w:rPr>
        <w:t xml:space="preserve">Miesto konania: </w:t>
      </w:r>
      <w:r>
        <w:rPr>
          <w:rFonts w:ascii="Times New Roman" w:hAnsi="Times New Roman" w:cs="Times New Roman"/>
        </w:rPr>
        <w:tab/>
      </w:r>
      <w:r>
        <w:rPr>
          <w:rFonts w:ascii="Times New Roman" w:hAnsi="Times New Roman" w:cs="Times New Roman"/>
        </w:rPr>
        <w:tab/>
      </w:r>
      <w:r w:rsidRPr="003834F3">
        <w:rPr>
          <w:rFonts w:ascii="Times New Roman" w:hAnsi="Times New Roman" w:cs="Times New Roman"/>
        </w:rPr>
        <w:t xml:space="preserve">areál Kultúrneho domu (parčík KD), priestranstvo pred KD, priestranstvo pri Dome služieb v Lednických Rovniach, </w:t>
      </w:r>
      <w:proofErr w:type="spellStart"/>
      <w:r w:rsidRPr="003834F3">
        <w:rPr>
          <w:rFonts w:ascii="Times New Roman" w:hAnsi="Times New Roman" w:cs="Times New Roman"/>
        </w:rPr>
        <w:t>Schreiberova</w:t>
      </w:r>
      <w:proofErr w:type="spellEnd"/>
      <w:r w:rsidRPr="003834F3">
        <w:rPr>
          <w:rFonts w:ascii="Times New Roman" w:hAnsi="Times New Roman" w:cs="Times New Roman"/>
        </w:rPr>
        <w:t xml:space="preserve"> ulica, </w:t>
      </w:r>
    </w:p>
    <w:p w:rsidR="003834F3" w:rsidRDefault="003834F3" w:rsidP="003834F3">
      <w:pPr>
        <w:pStyle w:val="Odsekzoznamu"/>
        <w:spacing w:line="276" w:lineRule="auto"/>
        <w:ind w:left="4241" w:hanging="3527"/>
        <w:jc w:val="both"/>
        <w:rPr>
          <w:rFonts w:ascii="Times New Roman" w:hAnsi="Times New Roman" w:cs="Times New Roman"/>
        </w:rPr>
      </w:pPr>
      <w:r w:rsidRPr="003834F3">
        <w:rPr>
          <w:rFonts w:ascii="Times New Roman" w:hAnsi="Times New Roman" w:cs="Times New Roman"/>
        </w:rPr>
        <w:lastRenderedPageBreak/>
        <w:t xml:space="preserve">Zameranie: </w:t>
      </w:r>
      <w:r>
        <w:rPr>
          <w:rFonts w:ascii="Times New Roman" w:hAnsi="Times New Roman" w:cs="Times New Roman"/>
        </w:rPr>
        <w:tab/>
      </w:r>
      <w:r>
        <w:rPr>
          <w:rFonts w:ascii="Times New Roman" w:hAnsi="Times New Roman" w:cs="Times New Roman"/>
        </w:rPr>
        <w:tab/>
      </w:r>
      <w:r w:rsidRPr="003834F3">
        <w:rPr>
          <w:rFonts w:ascii="Times New Roman" w:hAnsi="Times New Roman" w:cs="Times New Roman"/>
        </w:rPr>
        <w:t xml:space="preserve">ľudové remeslá, kultúrne podujatia, zábavné atrakcie a ostatné stánky </w:t>
      </w:r>
    </w:p>
    <w:p w:rsidR="003834F3" w:rsidRDefault="003834F3" w:rsidP="003834F3">
      <w:pPr>
        <w:pStyle w:val="Odsekzoznamu"/>
        <w:spacing w:line="276" w:lineRule="auto"/>
        <w:ind w:left="4241" w:hanging="3527"/>
        <w:jc w:val="both"/>
        <w:rPr>
          <w:rFonts w:ascii="Times New Roman" w:hAnsi="Times New Roman" w:cs="Times New Roman"/>
        </w:rPr>
      </w:pPr>
      <w:r w:rsidRPr="003834F3">
        <w:rPr>
          <w:rFonts w:ascii="Times New Roman" w:hAnsi="Times New Roman" w:cs="Times New Roman"/>
        </w:rPr>
        <w:t xml:space="preserve">Čas predaja: </w:t>
      </w:r>
      <w:r>
        <w:rPr>
          <w:rFonts w:ascii="Times New Roman" w:hAnsi="Times New Roman" w:cs="Times New Roman"/>
        </w:rPr>
        <w:tab/>
      </w:r>
      <w:r w:rsidRPr="003834F3">
        <w:rPr>
          <w:rFonts w:ascii="Times New Roman" w:hAnsi="Times New Roman" w:cs="Times New Roman"/>
        </w:rPr>
        <w:t xml:space="preserve">od 7,00 hod. do 19,00 hod. </w:t>
      </w:r>
    </w:p>
    <w:p w:rsidR="003834F3" w:rsidRDefault="003834F3" w:rsidP="003834F3">
      <w:pPr>
        <w:pStyle w:val="Odsekzoznamu"/>
        <w:spacing w:line="276" w:lineRule="auto"/>
        <w:ind w:left="1281" w:hanging="567"/>
        <w:jc w:val="both"/>
        <w:rPr>
          <w:rFonts w:ascii="Times New Roman" w:hAnsi="Times New Roman" w:cs="Times New Roman"/>
        </w:rPr>
      </w:pPr>
      <w:r w:rsidRPr="003834F3">
        <w:rPr>
          <w:rFonts w:ascii="Times New Roman" w:hAnsi="Times New Roman" w:cs="Times New Roman"/>
        </w:rPr>
        <w:t xml:space="preserve">Zásobovanie, dovoz tovaru </w:t>
      </w:r>
    </w:p>
    <w:p w:rsidR="003834F3" w:rsidRDefault="003834F3" w:rsidP="003834F3">
      <w:pPr>
        <w:pStyle w:val="Odsekzoznamu"/>
        <w:spacing w:line="276" w:lineRule="auto"/>
        <w:ind w:left="1281" w:hanging="567"/>
        <w:jc w:val="both"/>
        <w:rPr>
          <w:rFonts w:ascii="Times New Roman" w:hAnsi="Times New Roman" w:cs="Times New Roman"/>
        </w:rPr>
      </w:pPr>
      <w:r w:rsidRPr="003834F3">
        <w:rPr>
          <w:rFonts w:ascii="Times New Roman" w:hAnsi="Times New Roman" w:cs="Times New Roman"/>
        </w:rPr>
        <w:t xml:space="preserve">na trhové miesto je možné v čase: </w:t>
      </w:r>
      <w:r>
        <w:rPr>
          <w:rFonts w:ascii="Times New Roman" w:hAnsi="Times New Roman" w:cs="Times New Roman"/>
        </w:rPr>
        <w:tab/>
      </w:r>
      <w:r w:rsidRPr="003834F3">
        <w:rPr>
          <w:rFonts w:ascii="Times New Roman" w:hAnsi="Times New Roman" w:cs="Times New Roman"/>
        </w:rPr>
        <w:t xml:space="preserve">od 6,00 hod. do 7,00 hod. </w:t>
      </w:r>
    </w:p>
    <w:p w:rsidR="003834F3" w:rsidRPr="003834F3" w:rsidRDefault="003834F3" w:rsidP="003834F3">
      <w:pPr>
        <w:pStyle w:val="Odsekzoznamu"/>
        <w:spacing w:line="276" w:lineRule="auto"/>
        <w:ind w:left="714"/>
        <w:jc w:val="both"/>
        <w:rPr>
          <w:rFonts w:ascii="Times New Roman" w:hAnsi="Times New Roman" w:cs="Times New Roman"/>
          <w:b/>
          <w:color w:val="000000" w:themeColor="text1"/>
          <w:sz w:val="24"/>
          <w:szCs w:val="24"/>
        </w:rPr>
      </w:pPr>
      <w:r w:rsidRPr="003834F3">
        <w:rPr>
          <w:rFonts w:ascii="Times New Roman" w:hAnsi="Times New Roman" w:cs="Times New Roman"/>
        </w:rPr>
        <w:t>Odvoz tovaru: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834F3">
        <w:rPr>
          <w:rFonts w:ascii="Times New Roman" w:hAnsi="Times New Roman" w:cs="Times New Roman"/>
        </w:rPr>
        <w:t>od 19,00 hod. do 20,00 hod.</w:t>
      </w:r>
    </w:p>
    <w:p w:rsidR="003834F3" w:rsidRPr="003834F3" w:rsidRDefault="003834F3" w:rsidP="003834F3">
      <w:pPr>
        <w:pStyle w:val="Odsekzoznamu"/>
        <w:numPr>
          <w:ilvl w:val="1"/>
          <w:numId w:val="20"/>
        </w:numPr>
        <w:spacing w:line="276" w:lineRule="auto"/>
        <w:ind w:left="714" w:hanging="357"/>
        <w:jc w:val="both"/>
        <w:rPr>
          <w:rFonts w:ascii="Times New Roman" w:hAnsi="Times New Roman" w:cs="Times New Roman"/>
          <w:b/>
          <w:color w:val="000000" w:themeColor="text1"/>
          <w:sz w:val="24"/>
          <w:szCs w:val="24"/>
        </w:rPr>
      </w:pPr>
      <w:r w:rsidRPr="003834F3">
        <w:rPr>
          <w:rFonts w:ascii="Times New Roman" w:hAnsi="Times New Roman" w:cs="Times New Roman"/>
          <w:b/>
          <w:color w:val="000000" w:themeColor="text1"/>
          <w:sz w:val="24"/>
          <w:szCs w:val="24"/>
        </w:rPr>
        <w:t xml:space="preserve">Iné príležitostné trhy </w:t>
      </w:r>
      <w:r>
        <w:rPr>
          <w:rFonts w:ascii="Times New Roman" w:hAnsi="Times New Roman" w:cs="Times New Roman"/>
          <w:b/>
          <w:color w:val="000000" w:themeColor="text1"/>
          <w:sz w:val="24"/>
          <w:szCs w:val="24"/>
        </w:rPr>
        <w:t xml:space="preserve">- </w:t>
      </w:r>
      <w:r w:rsidRPr="003834F3">
        <w:rPr>
          <w:rFonts w:ascii="Times New Roman" w:hAnsi="Times New Roman" w:cs="Times New Roman"/>
          <w:sz w:val="24"/>
          <w:szCs w:val="24"/>
        </w:rPr>
        <w:t>v priebehu roka realizované s podporou obce v spolupráci so spoločenskými organizáciami a kultúrnymi inštitúciami</w:t>
      </w:r>
    </w:p>
    <w:p w:rsidR="003834F3" w:rsidRPr="00DC501B" w:rsidRDefault="003834F3" w:rsidP="00DC501B">
      <w:pPr>
        <w:ind w:left="360" w:firstLine="348"/>
        <w:jc w:val="both"/>
        <w:rPr>
          <w:rFonts w:ascii="Times New Roman" w:hAnsi="Times New Roman" w:cs="Times New Roman"/>
          <w:sz w:val="24"/>
          <w:szCs w:val="24"/>
        </w:rPr>
      </w:pPr>
      <w:r w:rsidRPr="00DC501B">
        <w:rPr>
          <w:rFonts w:ascii="Times New Roman" w:hAnsi="Times New Roman" w:cs="Times New Roman"/>
          <w:sz w:val="24"/>
          <w:szCs w:val="24"/>
        </w:rPr>
        <w:t xml:space="preserve">Predajné dni: </w:t>
      </w:r>
      <w:r w:rsidR="00C242A1" w:rsidRPr="00DC501B">
        <w:rPr>
          <w:rFonts w:ascii="Times New Roman" w:hAnsi="Times New Roman" w:cs="Times New Roman"/>
          <w:sz w:val="24"/>
          <w:szCs w:val="24"/>
        </w:rPr>
        <w:tab/>
      </w:r>
      <w:r w:rsidR="00C242A1" w:rsidRPr="00DC501B">
        <w:rPr>
          <w:rFonts w:ascii="Times New Roman" w:hAnsi="Times New Roman" w:cs="Times New Roman"/>
          <w:sz w:val="24"/>
          <w:szCs w:val="24"/>
        </w:rPr>
        <w:tab/>
      </w:r>
      <w:r w:rsidR="00C242A1" w:rsidRPr="00DC501B">
        <w:rPr>
          <w:rFonts w:ascii="Times New Roman" w:hAnsi="Times New Roman" w:cs="Times New Roman"/>
          <w:sz w:val="24"/>
          <w:szCs w:val="24"/>
        </w:rPr>
        <w:tab/>
      </w:r>
      <w:r w:rsidR="00C242A1" w:rsidRPr="00DC501B">
        <w:rPr>
          <w:rFonts w:ascii="Times New Roman" w:hAnsi="Times New Roman" w:cs="Times New Roman"/>
          <w:sz w:val="24"/>
          <w:szCs w:val="24"/>
        </w:rPr>
        <w:tab/>
      </w:r>
      <w:r w:rsidRPr="00DC501B">
        <w:rPr>
          <w:rFonts w:ascii="Times New Roman" w:hAnsi="Times New Roman" w:cs="Times New Roman"/>
          <w:sz w:val="24"/>
          <w:szCs w:val="24"/>
        </w:rPr>
        <w:t>pondelok – nedeľa</w:t>
      </w:r>
    </w:p>
    <w:p w:rsidR="003834F3" w:rsidRPr="00DC501B" w:rsidRDefault="003834F3" w:rsidP="00DC501B">
      <w:pPr>
        <w:ind w:left="4248" w:hanging="3540"/>
        <w:jc w:val="both"/>
        <w:rPr>
          <w:rFonts w:ascii="Times New Roman" w:hAnsi="Times New Roman" w:cs="Times New Roman"/>
          <w:sz w:val="24"/>
          <w:szCs w:val="24"/>
        </w:rPr>
      </w:pPr>
      <w:r w:rsidRPr="00DC501B">
        <w:rPr>
          <w:rFonts w:ascii="Times New Roman" w:hAnsi="Times New Roman" w:cs="Times New Roman"/>
          <w:sz w:val="24"/>
          <w:szCs w:val="24"/>
        </w:rPr>
        <w:t xml:space="preserve">Miesto konania: </w:t>
      </w:r>
      <w:r w:rsidR="00C242A1" w:rsidRPr="00DC501B">
        <w:rPr>
          <w:rFonts w:ascii="Times New Roman" w:hAnsi="Times New Roman" w:cs="Times New Roman"/>
          <w:sz w:val="24"/>
          <w:szCs w:val="24"/>
        </w:rPr>
        <w:tab/>
      </w:r>
      <w:r w:rsidRPr="00DC501B">
        <w:rPr>
          <w:rFonts w:ascii="Times New Roman" w:hAnsi="Times New Roman" w:cs="Times New Roman"/>
          <w:sz w:val="24"/>
          <w:szCs w:val="24"/>
        </w:rPr>
        <w:t>areál Kultúrneho domu (parčík KD), priestranstvo</w:t>
      </w:r>
      <w:r w:rsidR="00C242A1" w:rsidRPr="00DC501B">
        <w:rPr>
          <w:rFonts w:ascii="Times New Roman" w:hAnsi="Times New Roman" w:cs="Times New Roman"/>
          <w:sz w:val="24"/>
          <w:szCs w:val="24"/>
        </w:rPr>
        <w:t xml:space="preserve"> </w:t>
      </w:r>
      <w:r w:rsidRPr="00DC501B">
        <w:rPr>
          <w:rFonts w:ascii="Times New Roman" w:hAnsi="Times New Roman" w:cs="Times New Roman"/>
          <w:sz w:val="24"/>
          <w:szCs w:val="24"/>
        </w:rPr>
        <w:t>pred KD, priestranstvo pri Dome služieb v Lednických Rovniach, Ul. Sv. Anny,</w:t>
      </w:r>
      <w:r w:rsidR="00DC501B" w:rsidRPr="00DC501B">
        <w:rPr>
          <w:rFonts w:ascii="Times New Roman" w:hAnsi="Times New Roman" w:cs="Times New Roman"/>
          <w:sz w:val="24"/>
          <w:szCs w:val="24"/>
        </w:rPr>
        <w:t xml:space="preserve"> </w:t>
      </w:r>
      <w:r w:rsidRPr="00DC501B">
        <w:rPr>
          <w:rFonts w:ascii="Times New Roman" w:hAnsi="Times New Roman" w:cs="Times New Roman"/>
          <w:sz w:val="24"/>
          <w:szCs w:val="24"/>
        </w:rPr>
        <w:t>historický park Lednické Rovne</w:t>
      </w:r>
    </w:p>
    <w:p w:rsidR="003834F3" w:rsidRPr="003834F3" w:rsidRDefault="003834F3" w:rsidP="00DC501B">
      <w:pPr>
        <w:pStyle w:val="Odsekzoznamu"/>
        <w:jc w:val="both"/>
        <w:rPr>
          <w:rFonts w:ascii="Times New Roman" w:hAnsi="Times New Roman" w:cs="Times New Roman"/>
          <w:sz w:val="24"/>
          <w:szCs w:val="24"/>
        </w:rPr>
      </w:pPr>
      <w:r w:rsidRPr="003834F3">
        <w:rPr>
          <w:rFonts w:ascii="Times New Roman" w:hAnsi="Times New Roman" w:cs="Times New Roman"/>
          <w:sz w:val="24"/>
          <w:szCs w:val="24"/>
        </w:rPr>
        <w:t xml:space="preserve">Predajný a prevádzkový čas: </w:t>
      </w:r>
      <w:r w:rsidR="00DC501B">
        <w:rPr>
          <w:rFonts w:ascii="Times New Roman" w:hAnsi="Times New Roman" w:cs="Times New Roman"/>
          <w:sz w:val="24"/>
          <w:szCs w:val="24"/>
        </w:rPr>
        <w:tab/>
      </w:r>
      <w:r w:rsidR="00DC501B">
        <w:rPr>
          <w:rFonts w:ascii="Times New Roman" w:hAnsi="Times New Roman" w:cs="Times New Roman"/>
          <w:sz w:val="24"/>
          <w:szCs w:val="24"/>
        </w:rPr>
        <w:tab/>
      </w:r>
      <w:r w:rsidRPr="003834F3">
        <w:rPr>
          <w:rFonts w:ascii="Times New Roman" w:hAnsi="Times New Roman" w:cs="Times New Roman"/>
          <w:sz w:val="24"/>
          <w:szCs w:val="24"/>
        </w:rPr>
        <w:t>7:00 hod. – 22:00 hod.</w:t>
      </w:r>
    </w:p>
    <w:p w:rsidR="004C5E92" w:rsidRPr="003834F3" w:rsidRDefault="003834F3" w:rsidP="004C5E92">
      <w:pPr>
        <w:pStyle w:val="Odsekzoznamu"/>
        <w:numPr>
          <w:ilvl w:val="0"/>
          <w:numId w:val="20"/>
        </w:numPr>
        <w:spacing w:line="276" w:lineRule="auto"/>
        <w:ind w:left="357" w:hanging="357"/>
        <w:jc w:val="both"/>
        <w:rPr>
          <w:rFonts w:ascii="Times New Roman" w:hAnsi="Times New Roman" w:cs="Times New Roman"/>
          <w:color w:val="000000" w:themeColor="text1"/>
          <w:sz w:val="24"/>
          <w:szCs w:val="24"/>
        </w:rPr>
      </w:pPr>
      <w:r w:rsidRPr="003834F3">
        <w:rPr>
          <w:rFonts w:ascii="Times New Roman" w:hAnsi="Times New Roman" w:cs="Times New Roman"/>
          <w:sz w:val="24"/>
        </w:rPr>
        <w:t>Ambulantný predaj</w:t>
      </w:r>
    </w:p>
    <w:p w:rsidR="003834F3" w:rsidRPr="003834F3" w:rsidRDefault="003834F3" w:rsidP="003834F3">
      <w:pPr>
        <w:pStyle w:val="Odsekzoznamu"/>
        <w:spacing w:line="276" w:lineRule="auto"/>
        <w:ind w:left="357"/>
        <w:jc w:val="both"/>
        <w:rPr>
          <w:rFonts w:ascii="Times New Roman" w:hAnsi="Times New Roman" w:cs="Times New Roman"/>
          <w:color w:val="000000" w:themeColor="text1"/>
          <w:sz w:val="24"/>
          <w:szCs w:val="24"/>
        </w:rPr>
      </w:pPr>
    </w:p>
    <w:p w:rsidR="003834F3" w:rsidRDefault="003834F3" w:rsidP="003834F3">
      <w:pPr>
        <w:pStyle w:val="Odsekzoznamu"/>
        <w:spacing w:line="276" w:lineRule="auto"/>
        <w:ind w:left="4242" w:hanging="3885"/>
        <w:jc w:val="both"/>
        <w:rPr>
          <w:rFonts w:ascii="Times New Roman" w:hAnsi="Times New Roman" w:cs="Times New Roman"/>
          <w:sz w:val="24"/>
        </w:rPr>
      </w:pPr>
      <w:r w:rsidRPr="003834F3">
        <w:rPr>
          <w:rFonts w:ascii="Times New Roman" w:hAnsi="Times New Roman" w:cs="Times New Roman"/>
          <w:sz w:val="24"/>
        </w:rPr>
        <w:t xml:space="preserve">Miesto: </w:t>
      </w:r>
      <w:r>
        <w:rPr>
          <w:rFonts w:ascii="Times New Roman" w:hAnsi="Times New Roman" w:cs="Times New Roman"/>
          <w:sz w:val="24"/>
        </w:rPr>
        <w:tab/>
      </w:r>
      <w:r>
        <w:rPr>
          <w:rFonts w:ascii="Times New Roman" w:hAnsi="Times New Roman" w:cs="Times New Roman"/>
          <w:sz w:val="24"/>
        </w:rPr>
        <w:tab/>
      </w:r>
      <w:r w:rsidRPr="003834F3">
        <w:rPr>
          <w:rFonts w:ascii="Times New Roman" w:hAnsi="Times New Roman" w:cs="Times New Roman"/>
          <w:sz w:val="24"/>
        </w:rPr>
        <w:t>areál Kultúrneho domu (parčík KD), priestranstvo pred KD, priestranstvo pri Dome služieb v Lednických Rovniach.</w:t>
      </w:r>
    </w:p>
    <w:p w:rsidR="00EB378D" w:rsidRPr="003834F3" w:rsidRDefault="00EB378D" w:rsidP="003834F3">
      <w:pPr>
        <w:pStyle w:val="Odsekzoznamu"/>
        <w:spacing w:line="276" w:lineRule="auto"/>
        <w:ind w:left="4242" w:hanging="3885"/>
        <w:jc w:val="both"/>
        <w:rPr>
          <w:rFonts w:ascii="Times New Roman" w:hAnsi="Times New Roman" w:cs="Times New Roman"/>
          <w:sz w:val="24"/>
        </w:rPr>
      </w:pPr>
    </w:p>
    <w:p w:rsidR="003834F3" w:rsidRPr="003834F3" w:rsidRDefault="00EB378D" w:rsidP="004C5E92">
      <w:pPr>
        <w:pStyle w:val="Odsekzoznamu"/>
        <w:numPr>
          <w:ilvl w:val="0"/>
          <w:numId w:val="20"/>
        </w:numPr>
        <w:spacing w:line="276" w:lineRule="auto"/>
        <w:ind w:left="357" w:hanging="357"/>
        <w:jc w:val="both"/>
        <w:rPr>
          <w:rFonts w:ascii="Times New Roman" w:hAnsi="Times New Roman" w:cs="Times New Roman"/>
          <w:color w:val="000000" w:themeColor="text1"/>
          <w:sz w:val="24"/>
          <w:szCs w:val="24"/>
        </w:rPr>
      </w:pPr>
      <w:r>
        <w:rPr>
          <w:rFonts w:ascii="Times New Roman" w:hAnsi="Times New Roman" w:cs="Times New Roman"/>
          <w:sz w:val="24"/>
        </w:rPr>
        <w:t>P</w:t>
      </w:r>
      <w:r w:rsidRPr="00EB378D">
        <w:rPr>
          <w:rFonts w:ascii="Times New Roman" w:hAnsi="Times New Roman" w:cs="Times New Roman"/>
          <w:sz w:val="24"/>
        </w:rPr>
        <w:t>ri vjazde na trhové miesto motorovými vozidlami je nutné sa riadiť dopravným značením</w:t>
      </w:r>
      <w:r>
        <w:rPr>
          <w:rFonts w:ascii="Times New Roman" w:hAnsi="Times New Roman" w:cs="Times New Roman"/>
          <w:sz w:val="24"/>
        </w:rPr>
        <w:t>.</w:t>
      </w:r>
    </w:p>
    <w:p w:rsidR="00EB378D" w:rsidRPr="00EB378D" w:rsidRDefault="00EB378D" w:rsidP="004C5E92">
      <w:pPr>
        <w:pStyle w:val="Odsekzoznamu"/>
        <w:numPr>
          <w:ilvl w:val="0"/>
          <w:numId w:val="20"/>
        </w:numPr>
        <w:spacing w:line="276" w:lineRule="auto"/>
        <w:ind w:left="357" w:hanging="357"/>
        <w:jc w:val="both"/>
        <w:rPr>
          <w:rFonts w:ascii="Times New Roman" w:hAnsi="Times New Roman" w:cs="Times New Roman"/>
          <w:color w:val="000000" w:themeColor="text1"/>
          <w:sz w:val="28"/>
          <w:szCs w:val="24"/>
        </w:rPr>
      </w:pPr>
      <w:r w:rsidRPr="00EB378D">
        <w:rPr>
          <w:rFonts w:ascii="Times New Roman" w:hAnsi="Times New Roman" w:cs="Times New Roman"/>
          <w:sz w:val="24"/>
        </w:rPr>
        <w:t>Predávajúci a vystavujúci sú po skončení predaja povinní zanechať predajné miesto v čistote, prípadný odpad odložiť do smetných nádob.</w:t>
      </w:r>
    </w:p>
    <w:p w:rsidR="00EB378D" w:rsidRPr="008B5726" w:rsidRDefault="00EB378D" w:rsidP="00EB378D">
      <w:pPr>
        <w:pStyle w:val="Odsekzoznamu"/>
        <w:numPr>
          <w:ilvl w:val="0"/>
          <w:numId w:val="20"/>
        </w:numPr>
        <w:spacing w:line="276" w:lineRule="auto"/>
        <w:ind w:left="357" w:hanging="357"/>
        <w:jc w:val="both"/>
        <w:rPr>
          <w:rFonts w:ascii="Times New Roman" w:hAnsi="Times New Roman" w:cs="Times New Roman"/>
          <w:color w:val="000000" w:themeColor="text1"/>
          <w:sz w:val="28"/>
          <w:szCs w:val="24"/>
        </w:rPr>
      </w:pPr>
      <w:r w:rsidRPr="008B5726">
        <w:rPr>
          <w:rFonts w:ascii="Times New Roman" w:hAnsi="Times New Roman" w:cs="Times New Roman"/>
          <w:sz w:val="24"/>
          <w:szCs w:val="24"/>
        </w:rPr>
        <w:t>Daň za užívanie verejného priestranstva</w:t>
      </w:r>
    </w:p>
    <w:p w:rsidR="003834F3" w:rsidRPr="008B5726" w:rsidRDefault="00EB378D" w:rsidP="008B5726">
      <w:pPr>
        <w:pStyle w:val="Odsekzoznamu"/>
        <w:numPr>
          <w:ilvl w:val="0"/>
          <w:numId w:val="14"/>
        </w:numPr>
        <w:ind w:left="714" w:hanging="357"/>
        <w:jc w:val="both"/>
        <w:rPr>
          <w:rFonts w:ascii="Times New Roman" w:hAnsi="Times New Roman" w:cs="Times New Roman"/>
          <w:sz w:val="24"/>
          <w:szCs w:val="24"/>
        </w:rPr>
      </w:pPr>
      <w:r w:rsidRPr="008B5726">
        <w:rPr>
          <w:rFonts w:ascii="Times New Roman" w:hAnsi="Times New Roman" w:cs="Times New Roman"/>
          <w:sz w:val="24"/>
          <w:szCs w:val="24"/>
        </w:rPr>
        <w:t>cena za každý aj začatý m</w:t>
      </w:r>
      <w:r w:rsidRPr="008B5726">
        <w:rPr>
          <w:rFonts w:ascii="Times New Roman" w:hAnsi="Times New Roman" w:cs="Times New Roman"/>
          <w:sz w:val="24"/>
          <w:szCs w:val="24"/>
          <w:vertAlign w:val="superscript"/>
        </w:rPr>
        <w:t>2</w:t>
      </w:r>
      <w:r w:rsidRPr="008B5726">
        <w:rPr>
          <w:rFonts w:ascii="Times New Roman" w:hAnsi="Times New Roman" w:cs="Times New Roman"/>
          <w:sz w:val="24"/>
          <w:szCs w:val="24"/>
        </w:rPr>
        <w:t xml:space="preserve"> osobitne užívaného verejného priestranstva je stanovená aktuálne platným VZN obce Lednické Rovne o miestnych daniach a miestnom poplatku za komunálne odpady a drobné stavebné odpady</w:t>
      </w:r>
      <w:r w:rsidR="001570D9" w:rsidRPr="008B5726">
        <w:rPr>
          <w:rFonts w:ascii="Times New Roman" w:hAnsi="Times New Roman" w:cs="Times New Roman"/>
          <w:sz w:val="24"/>
          <w:szCs w:val="24"/>
        </w:rPr>
        <w:t>.</w:t>
      </w:r>
    </w:p>
    <w:p w:rsidR="003834F3" w:rsidRPr="008B5726" w:rsidRDefault="00EB378D" w:rsidP="004C5E92">
      <w:pPr>
        <w:pStyle w:val="Odsekzoznamu"/>
        <w:numPr>
          <w:ilvl w:val="0"/>
          <w:numId w:val="20"/>
        </w:numPr>
        <w:spacing w:line="276" w:lineRule="auto"/>
        <w:ind w:left="357" w:hanging="357"/>
        <w:jc w:val="both"/>
        <w:rPr>
          <w:rFonts w:ascii="Times New Roman" w:hAnsi="Times New Roman" w:cs="Times New Roman"/>
          <w:color w:val="000000" w:themeColor="text1"/>
          <w:sz w:val="24"/>
          <w:szCs w:val="24"/>
        </w:rPr>
      </w:pPr>
      <w:r w:rsidRPr="008B5726">
        <w:rPr>
          <w:rFonts w:ascii="Times New Roman" w:hAnsi="Times New Roman" w:cs="Times New Roman"/>
        </w:rPr>
        <w:t>V prípade sponzorského finančného príspevku v prospech Obce Lednické Rovne na zabezpečenie akcie podľa § 4 tohto VZN v hodnote viac ako 100 € môže byť fyzickej alebo právnickej osobe poskytnutá zľava z poplatku, prípadne umožnená účasť a prezentácia spoločnosti počas príležitostných trhov zdarma ak činnosť spoločnosti, ktorou sa zaoberá nebude v rozpore s etikou. Propagácia politických strán a hnutí nie je povolená</w:t>
      </w:r>
      <w:r w:rsidRPr="008B5726">
        <w:t>.</w:t>
      </w:r>
    </w:p>
    <w:p w:rsidR="00EB378D" w:rsidRPr="008B5726" w:rsidRDefault="00EB378D" w:rsidP="00EB378D">
      <w:pPr>
        <w:pStyle w:val="Odsekzoznamu"/>
        <w:numPr>
          <w:ilvl w:val="0"/>
          <w:numId w:val="20"/>
        </w:numPr>
        <w:spacing w:line="276" w:lineRule="auto"/>
        <w:ind w:left="357" w:hanging="357"/>
        <w:jc w:val="both"/>
        <w:rPr>
          <w:rFonts w:ascii="Times New Roman" w:hAnsi="Times New Roman" w:cs="Times New Roman"/>
          <w:color w:val="000000" w:themeColor="text1"/>
          <w:sz w:val="24"/>
          <w:szCs w:val="24"/>
        </w:rPr>
      </w:pPr>
      <w:r w:rsidRPr="008B5726">
        <w:rPr>
          <w:rFonts w:ascii="Times New Roman" w:hAnsi="Times New Roman" w:cs="Times New Roman"/>
          <w:color w:val="000000" w:themeColor="text1"/>
          <w:sz w:val="24"/>
          <w:szCs w:val="24"/>
        </w:rPr>
        <w:t xml:space="preserve">Obec môže upustiť od </w:t>
      </w:r>
      <w:r w:rsidR="008B5726">
        <w:rPr>
          <w:rFonts w:ascii="Times New Roman" w:hAnsi="Times New Roman" w:cs="Times New Roman"/>
          <w:color w:val="000000" w:themeColor="text1"/>
          <w:sz w:val="24"/>
          <w:szCs w:val="24"/>
        </w:rPr>
        <w:t>vyrubenie dane za užívanie verejného priestranstva</w:t>
      </w:r>
      <w:r w:rsidRPr="008B5726">
        <w:rPr>
          <w:rFonts w:ascii="Times New Roman" w:hAnsi="Times New Roman" w:cs="Times New Roman"/>
          <w:color w:val="000000" w:themeColor="text1"/>
          <w:sz w:val="24"/>
          <w:szCs w:val="24"/>
        </w:rPr>
        <w:t xml:space="preserve"> v prípade, ak sa fyzická alebo právnická osoba zúčastňuje predaja na </w:t>
      </w:r>
      <w:r w:rsidR="008B5726">
        <w:rPr>
          <w:rFonts w:ascii="Times New Roman" w:hAnsi="Times New Roman" w:cs="Times New Roman"/>
          <w:color w:val="000000" w:themeColor="text1"/>
          <w:sz w:val="24"/>
          <w:szCs w:val="24"/>
        </w:rPr>
        <w:t>príležitostných trhoch</w:t>
      </w:r>
      <w:r w:rsidRPr="008B5726">
        <w:rPr>
          <w:rFonts w:ascii="Times New Roman" w:hAnsi="Times New Roman" w:cs="Times New Roman"/>
          <w:color w:val="000000" w:themeColor="text1"/>
          <w:sz w:val="24"/>
          <w:szCs w:val="24"/>
        </w:rPr>
        <w:t xml:space="preserve">. </w:t>
      </w:r>
    </w:p>
    <w:p w:rsidR="0055448C" w:rsidRDefault="00EB378D" w:rsidP="0055448C">
      <w:pPr>
        <w:pStyle w:val="Bezriadkovania"/>
        <w:jc w:val="center"/>
        <w:rPr>
          <w:rFonts w:ascii="Times New Roman" w:hAnsi="Times New Roman" w:cs="Times New Roman"/>
          <w:b/>
          <w:sz w:val="24"/>
          <w:szCs w:val="24"/>
        </w:rPr>
      </w:pPr>
      <w:r>
        <w:rPr>
          <w:rFonts w:ascii="Times New Roman" w:hAnsi="Times New Roman" w:cs="Times New Roman"/>
          <w:color w:val="000000" w:themeColor="text1"/>
          <w:sz w:val="24"/>
          <w:szCs w:val="24"/>
        </w:rPr>
        <w:t xml:space="preserve"> </w:t>
      </w:r>
      <w:r w:rsidR="0055448C">
        <w:rPr>
          <w:rFonts w:ascii="Times New Roman" w:hAnsi="Times New Roman" w:cs="Times New Roman"/>
          <w:b/>
          <w:sz w:val="24"/>
          <w:szCs w:val="24"/>
        </w:rPr>
        <w:t>Článok 5</w:t>
      </w:r>
    </w:p>
    <w:p w:rsidR="00BA7C91" w:rsidRDefault="00BA7C91" w:rsidP="00BA7C91">
      <w:pPr>
        <w:pStyle w:val="Bezriadkovania"/>
        <w:jc w:val="center"/>
        <w:rPr>
          <w:rFonts w:ascii="Times New Roman" w:hAnsi="Times New Roman" w:cs="Times New Roman"/>
          <w:b/>
          <w:sz w:val="24"/>
          <w:szCs w:val="24"/>
        </w:rPr>
      </w:pPr>
      <w:r w:rsidRPr="00EB378D">
        <w:rPr>
          <w:rFonts w:ascii="Times New Roman" w:hAnsi="Times New Roman" w:cs="Times New Roman"/>
          <w:b/>
          <w:sz w:val="24"/>
          <w:szCs w:val="24"/>
        </w:rPr>
        <w:t xml:space="preserve">Správa trhových miest, práva a povinnosti správcu trhoviska, </w:t>
      </w:r>
    </w:p>
    <w:p w:rsidR="00BA7C91" w:rsidRDefault="00BA7C91" w:rsidP="00BA7C91">
      <w:pPr>
        <w:pStyle w:val="Bezriadkovania"/>
        <w:jc w:val="center"/>
        <w:rPr>
          <w:rFonts w:ascii="Times New Roman" w:hAnsi="Times New Roman" w:cs="Times New Roman"/>
          <w:b/>
          <w:sz w:val="24"/>
          <w:szCs w:val="24"/>
        </w:rPr>
      </w:pPr>
      <w:r w:rsidRPr="00EB378D">
        <w:rPr>
          <w:rFonts w:ascii="Times New Roman" w:hAnsi="Times New Roman" w:cs="Times New Roman"/>
          <w:b/>
          <w:sz w:val="24"/>
          <w:szCs w:val="24"/>
        </w:rPr>
        <w:t>tržnice a príležitostného trhu</w:t>
      </w:r>
    </w:p>
    <w:p w:rsidR="00BA7C91" w:rsidRPr="00E640EC" w:rsidRDefault="00BA7C91" w:rsidP="00BA7C91">
      <w:pPr>
        <w:pStyle w:val="Bezriadkovania"/>
        <w:jc w:val="center"/>
        <w:rPr>
          <w:rFonts w:ascii="Times New Roman" w:hAnsi="Times New Roman" w:cs="Times New Roman"/>
          <w:b/>
          <w:color w:val="000000" w:themeColor="text1"/>
          <w:sz w:val="24"/>
          <w:szCs w:val="24"/>
        </w:rPr>
      </w:pPr>
    </w:p>
    <w:p w:rsidR="00BA7C91" w:rsidRPr="00BA7C91" w:rsidRDefault="00BA7C91" w:rsidP="00BA7C91">
      <w:pPr>
        <w:pStyle w:val="Odsekzoznamu"/>
        <w:numPr>
          <w:ilvl w:val="0"/>
          <w:numId w:val="21"/>
        </w:numPr>
        <w:spacing w:line="276" w:lineRule="auto"/>
        <w:ind w:left="357" w:hanging="357"/>
        <w:jc w:val="both"/>
        <w:rPr>
          <w:rFonts w:ascii="Times New Roman" w:hAnsi="Times New Roman" w:cs="Times New Roman"/>
          <w:color w:val="000000" w:themeColor="text1"/>
          <w:sz w:val="24"/>
          <w:szCs w:val="24"/>
        </w:rPr>
      </w:pPr>
      <w:r w:rsidRPr="00BA7C91">
        <w:rPr>
          <w:rFonts w:ascii="Times New Roman" w:hAnsi="Times New Roman" w:cs="Times New Roman"/>
          <w:sz w:val="24"/>
          <w:szCs w:val="24"/>
        </w:rPr>
        <w:t>Správu trhoviska, tržnice a príležitostných trhov, ktorú sú vo vlastníctve obce, vykonáva obec Lednické Rovne prostredníctvom Obecného úradu v Lednických Rovniach. Túto správu môže obec zveriť právnickej alebo fyzickej osobe, ktorá má živnostenské oprávnenie na správu trhoviska, tržnice alebo príležitostného trhu.</w:t>
      </w:r>
    </w:p>
    <w:p w:rsidR="00BA7C91" w:rsidRPr="00BA7C91" w:rsidRDefault="00BA7C91" w:rsidP="00BA7C91">
      <w:pPr>
        <w:pStyle w:val="Odsekzoznamu"/>
        <w:numPr>
          <w:ilvl w:val="0"/>
          <w:numId w:val="21"/>
        </w:numPr>
        <w:spacing w:line="276" w:lineRule="auto"/>
        <w:ind w:left="357" w:hanging="357"/>
        <w:jc w:val="both"/>
        <w:rPr>
          <w:rFonts w:ascii="Times New Roman" w:hAnsi="Times New Roman" w:cs="Times New Roman"/>
          <w:color w:val="000000" w:themeColor="text1"/>
          <w:sz w:val="24"/>
          <w:szCs w:val="24"/>
        </w:rPr>
      </w:pPr>
      <w:r w:rsidRPr="00BA7C91">
        <w:rPr>
          <w:rFonts w:ascii="Times New Roman" w:hAnsi="Times New Roman" w:cs="Times New Roman"/>
          <w:sz w:val="24"/>
          <w:szCs w:val="24"/>
        </w:rPr>
        <w:lastRenderedPageBreak/>
        <w:t>Správu trhových miest s ambulantným predajom vykonáva obec Lednické Rovne. Ak je trhovým miestom priestranstvo alebo nebytový priestor, ktoré nie je prevádzkarňou ale právnická alebo fyzická osoba, ktorá je jeho vlastníkom ho prenajme na ambulantný predaj, za správcu trhového miesta sa považuje ich prenajímateľ.</w:t>
      </w:r>
    </w:p>
    <w:p w:rsidR="00BA7C91" w:rsidRPr="00EB378D" w:rsidRDefault="00BA7C91" w:rsidP="00BA7C91">
      <w:pPr>
        <w:pStyle w:val="Odsekzoznamu"/>
        <w:numPr>
          <w:ilvl w:val="0"/>
          <w:numId w:val="21"/>
        </w:numPr>
        <w:spacing w:line="276" w:lineRule="auto"/>
        <w:ind w:left="357" w:hanging="357"/>
        <w:jc w:val="both"/>
        <w:rPr>
          <w:rFonts w:ascii="Times New Roman" w:hAnsi="Times New Roman" w:cs="Times New Roman"/>
          <w:color w:val="000000" w:themeColor="text1"/>
          <w:sz w:val="28"/>
          <w:szCs w:val="24"/>
        </w:rPr>
      </w:pPr>
      <w:r w:rsidRPr="00EB378D">
        <w:rPr>
          <w:rFonts w:ascii="Times New Roman" w:hAnsi="Times New Roman" w:cs="Times New Roman"/>
        </w:rPr>
        <w:t>Povolenie na umiestnenie prenosného predajného zariadenia na trhovisku, príležitostných trhoch a tržnici vydáva správca trhového miesta.</w:t>
      </w:r>
    </w:p>
    <w:p w:rsidR="00BA7C91" w:rsidRPr="00EB378D" w:rsidRDefault="00BA7C91" w:rsidP="00BA7C91">
      <w:pPr>
        <w:pStyle w:val="Odsekzoznamu"/>
        <w:numPr>
          <w:ilvl w:val="0"/>
          <w:numId w:val="21"/>
        </w:numPr>
        <w:spacing w:line="276" w:lineRule="auto"/>
        <w:ind w:left="357" w:hanging="357"/>
        <w:jc w:val="both"/>
        <w:rPr>
          <w:rFonts w:ascii="Times New Roman" w:hAnsi="Times New Roman" w:cs="Times New Roman"/>
          <w:color w:val="000000" w:themeColor="text1"/>
          <w:sz w:val="28"/>
          <w:szCs w:val="24"/>
        </w:rPr>
      </w:pPr>
      <w:r w:rsidRPr="00EB378D">
        <w:rPr>
          <w:rFonts w:ascii="Times New Roman" w:hAnsi="Times New Roman" w:cs="Times New Roman"/>
        </w:rPr>
        <w:t>Povolenie k predaju na trhovisku, príležitostných trhoch a tržnici sa vydáva na celý deň, pričom premiestňovanie predajných zariadení a zmena lokality nie je povolená. Rozdávanie propagačných materiálov je povolené len na mieste určenom v povolení na zriadenie trhového miesta vydanom obcou Lednické Rovne</w:t>
      </w:r>
      <w:r>
        <w:rPr>
          <w:rFonts w:ascii="Times New Roman" w:hAnsi="Times New Roman" w:cs="Times New Roman"/>
        </w:rPr>
        <w:t>.</w:t>
      </w:r>
    </w:p>
    <w:p w:rsidR="00BA7C91" w:rsidRPr="00EB378D" w:rsidRDefault="00BA7C91" w:rsidP="00BA7C91">
      <w:pPr>
        <w:pStyle w:val="Odsekzoznamu"/>
        <w:numPr>
          <w:ilvl w:val="0"/>
          <w:numId w:val="21"/>
        </w:numPr>
        <w:spacing w:line="276" w:lineRule="auto"/>
        <w:ind w:left="357" w:hanging="357"/>
        <w:jc w:val="both"/>
        <w:rPr>
          <w:rFonts w:ascii="Times New Roman" w:hAnsi="Times New Roman" w:cs="Times New Roman"/>
          <w:color w:val="000000" w:themeColor="text1"/>
          <w:sz w:val="28"/>
          <w:szCs w:val="24"/>
        </w:rPr>
      </w:pPr>
      <w:r w:rsidRPr="00EB378D">
        <w:rPr>
          <w:rFonts w:ascii="Times New Roman" w:hAnsi="Times New Roman" w:cs="Times New Roman"/>
        </w:rPr>
        <w:t>Pre trhovisko, tržnicu a príležitostný trh je správca trhoviska povinný vypracovať trhový poriadok a umiestniť ho na viditeľnom mieste</w:t>
      </w:r>
      <w:r>
        <w:rPr>
          <w:rStyle w:val="Odkaznapoznmkupodiarou"/>
          <w:rFonts w:ascii="Times New Roman" w:hAnsi="Times New Roman" w:cs="Times New Roman"/>
        </w:rPr>
        <w:footnoteReference w:id="9"/>
      </w:r>
      <w:r w:rsidRPr="00EB378D">
        <w:rPr>
          <w:rFonts w:ascii="Times New Roman" w:hAnsi="Times New Roman" w:cs="Times New Roman"/>
        </w:rPr>
        <w:t>.</w:t>
      </w:r>
    </w:p>
    <w:p w:rsidR="00BA7C91" w:rsidRPr="00EB378D" w:rsidRDefault="00BA7C91" w:rsidP="00BA7C91">
      <w:pPr>
        <w:pStyle w:val="Odsekzoznamu"/>
        <w:numPr>
          <w:ilvl w:val="0"/>
          <w:numId w:val="21"/>
        </w:numPr>
        <w:spacing w:line="276" w:lineRule="auto"/>
        <w:ind w:left="357" w:hanging="357"/>
        <w:jc w:val="both"/>
        <w:rPr>
          <w:rFonts w:ascii="Times New Roman" w:hAnsi="Times New Roman" w:cs="Times New Roman"/>
          <w:color w:val="000000" w:themeColor="text1"/>
          <w:sz w:val="28"/>
          <w:szCs w:val="24"/>
        </w:rPr>
      </w:pPr>
      <w:r w:rsidRPr="00EB378D">
        <w:rPr>
          <w:rFonts w:ascii="Times New Roman" w:hAnsi="Times New Roman" w:cs="Times New Roman"/>
        </w:rPr>
        <w:t>Povinnosťou správcu trhoviska je zabezpečiť dodržiavanie trhového poriadku ako aj ostatných podmienok pri predaji výrobkov a poskytovaní služieb a vykonávať kontrolu predávajúcich</w:t>
      </w:r>
      <w:r>
        <w:rPr>
          <w:rStyle w:val="Odkaznapoznmkupodiarou"/>
          <w:rFonts w:ascii="Times New Roman" w:hAnsi="Times New Roman" w:cs="Times New Roman"/>
        </w:rPr>
        <w:footnoteReference w:id="10"/>
      </w:r>
      <w:r w:rsidRPr="00EB378D">
        <w:rPr>
          <w:rFonts w:ascii="Times New Roman" w:hAnsi="Times New Roman" w:cs="Times New Roman"/>
        </w:rPr>
        <w:t>.</w:t>
      </w:r>
    </w:p>
    <w:p w:rsidR="00BA7C91" w:rsidRDefault="00BA7C91" w:rsidP="0055448C">
      <w:pPr>
        <w:pStyle w:val="Bezriadkovania"/>
        <w:jc w:val="center"/>
        <w:rPr>
          <w:rFonts w:ascii="Times New Roman" w:hAnsi="Times New Roman" w:cs="Times New Roman"/>
          <w:b/>
          <w:sz w:val="24"/>
          <w:szCs w:val="24"/>
        </w:rPr>
      </w:pPr>
    </w:p>
    <w:p w:rsidR="00BA7C91" w:rsidRPr="00BA7C91" w:rsidRDefault="00BA7C91" w:rsidP="00BA7C91">
      <w:pPr>
        <w:pStyle w:val="Bezriadkovania"/>
        <w:jc w:val="center"/>
        <w:rPr>
          <w:rFonts w:ascii="Times New Roman" w:hAnsi="Times New Roman" w:cs="Times New Roman"/>
          <w:b/>
          <w:sz w:val="24"/>
          <w:szCs w:val="24"/>
        </w:rPr>
      </w:pPr>
      <w:r>
        <w:rPr>
          <w:rFonts w:ascii="Times New Roman" w:hAnsi="Times New Roman" w:cs="Times New Roman"/>
          <w:b/>
          <w:sz w:val="24"/>
          <w:szCs w:val="24"/>
        </w:rPr>
        <w:t>Článok 6</w:t>
      </w:r>
    </w:p>
    <w:p w:rsidR="008B5726" w:rsidRDefault="008B5726" w:rsidP="0055448C">
      <w:pPr>
        <w:pStyle w:val="Bezriadkovania"/>
        <w:jc w:val="center"/>
        <w:rPr>
          <w:rFonts w:ascii="Times New Roman" w:hAnsi="Times New Roman" w:cs="Times New Roman"/>
          <w:b/>
        </w:rPr>
      </w:pPr>
      <w:r>
        <w:rPr>
          <w:rFonts w:ascii="Times New Roman" w:hAnsi="Times New Roman" w:cs="Times New Roman"/>
          <w:b/>
        </w:rPr>
        <w:t>N</w:t>
      </w:r>
      <w:r w:rsidRPr="00D6741D">
        <w:rPr>
          <w:rFonts w:ascii="Times New Roman" w:hAnsi="Times New Roman" w:cs="Times New Roman"/>
          <w:b/>
        </w:rPr>
        <w:t xml:space="preserve">ájomné za krátkodobý nájom predajnej plochy na </w:t>
      </w:r>
      <w:r>
        <w:rPr>
          <w:rFonts w:ascii="Times New Roman" w:hAnsi="Times New Roman" w:cs="Times New Roman"/>
          <w:b/>
        </w:rPr>
        <w:t>príležitostných</w:t>
      </w:r>
      <w:r w:rsidRPr="00D6741D">
        <w:rPr>
          <w:rFonts w:ascii="Times New Roman" w:hAnsi="Times New Roman" w:cs="Times New Roman"/>
          <w:b/>
        </w:rPr>
        <w:t xml:space="preserve"> </w:t>
      </w:r>
      <w:r>
        <w:rPr>
          <w:rFonts w:ascii="Times New Roman" w:hAnsi="Times New Roman" w:cs="Times New Roman"/>
          <w:b/>
        </w:rPr>
        <w:t>trhoch</w:t>
      </w:r>
    </w:p>
    <w:p w:rsidR="008B5726" w:rsidRDefault="008B5726" w:rsidP="0055448C">
      <w:pPr>
        <w:pStyle w:val="Bezriadkovania"/>
        <w:jc w:val="center"/>
        <w:rPr>
          <w:rFonts w:ascii="Times New Roman" w:hAnsi="Times New Roman" w:cs="Times New Roman"/>
          <w:b/>
        </w:rPr>
      </w:pPr>
    </w:p>
    <w:p w:rsidR="008B5726" w:rsidRDefault="009D7259" w:rsidP="008B5726">
      <w:pPr>
        <w:pStyle w:val="Bezriadkovania"/>
        <w:numPr>
          <w:ilvl w:val="0"/>
          <w:numId w:val="26"/>
        </w:numPr>
        <w:ind w:left="357" w:hanging="357"/>
        <w:jc w:val="both"/>
        <w:rPr>
          <w:rFonts w:ascii="Times New Roman" w:hAnsi="Times New Roman" w:cs="Times New Roman"/>
        </w:rPr>
      </w:pPr>
      <w:r w:rsidRPr="009D7259">
        <w:rPr>
          <w:rFonts w:ascii="Times New Roman" w:hAnsi="Times New Roman" w:cs="Times New Roman"/>
        </w:rPr>
        <w:t>Nájomné za krátkodobý nájom predajnej plochy na príležitostných trhoch</w:t>
      </w:r>
      <w:r>
        <w:rPr>
          <w:rFonts w:ascii="Times New Roman" w:hAnsi="Times New Roman" w:cs="Times New Roman"/>
        </w:rPr>
        <w:t xml:space="preserve"> (ďalej len „poplatok“) je určený nasledovne: </w:t>
      </w:r>
    </w:p>
    <w:p w:rsidR="009D7259" w:rsidRDefault="009D7259" w:rsidP="009D7259">
      <w:pPr>
        <w:pStyle w:val="Bezriadkovania"/>
        <w:ind w:left="357"/>
        <w:jc w:val="both"/>
        <w:rPr>
          <w:rFonts w:ascii="Times New Roman" w:hAnsi="Times New Roman" w:cs="Times New Roman"/>
        </w:rPr>
      </w:pPr>
    </w:p>
    <w:tbl>
      <w:tblPr>
        <w:tblStyle w:val="TableNormal"/>
        <w:tblW w:w="91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4"/>
        <w:gridCol w:w="7370"/>
        <w:gridCol w:w="1417"/>
      </w:tblGrid>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a)</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predajný</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ploche</w:t>
            </w:r>
            <w:proofErr w:type="spellEnd"/>
            <w:r w:rsidRPr="00D6741D">
              <w:rPr>
                <w:rFonts w:ascii="Times New Roman" w:hAnsi="Times New Roman" w:cs="Times New Roman"/>
                <w:sz w:val="24"/>
                <w:szCs w:val="24"/>
              </w:rPr>
              <w:t xml:space="preserve"> do 6m²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20,00/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b)</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predajný</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ploche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nad</w:t>
            </w:r>
            <w:proofErr w:type="spellEnd"/>
            <w:r w:rsidRPr="00D6741D">
              <w:rPr>
                <w:rFonts w:ascii="Times New Roman" w:hAnsi="Times New Roman" w:cs="Times New Roman"/>
                <w:sz w:val="24"/>
                <w:szCs w:val="24"/>
              </w:rPr>
              <w:t xml:space="preserve"> 6m²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40,00/</w:t>
            </w:r>
            <w:proofErr w:type="spellStart"/>
            <w:r w:rsidRPr="00D6741D">
              <w:rPr>
                <w:rFonts w:ascii="Times New Roman" w:hAnsi="Times New Roman" w:cs="Times New Roman"/>
              </w:rPr>
              <w:t>deň</w:t>
            </w:r>
            <w:proofErr w:type="spellEnd"/>
          </w:p>
        </w:tc>
      </w:tr>
      <w:tr w:rsidR="009D7259" w:rsidRPr="00D6741D" w:rsidTr="009D7259">
        <w:trPr>
          <w:trHeight w:val="1583"/>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c)</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vlastnými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ľudovoumeleckými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remeselnými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výrobkami</w:t>
            </w:r>
            <w:proofErr w:type="spellEnd"/>
            <w:r w:rsidRPr="00D6741D">
              <w:rPr>
                <w:rFonts w:ascii="Times New Roman" w:hAnsi="Times New Roman" w:cs="Times New Roman"/>
                <w:sz w:val="24"/>
                <w:szCs w:val="24"/>
              </w:rPr>
              <w:t xml:space="preserve">   </w:t>
            </w:r>
          </w:p>
          <w:p w:rsidR="009D7259" w:rsidRPr="00D6741D" w:rsidRDefault="009D7259" w:rsidP="006A030F">
            <w:pPr>
              <w:spacing w:after="160" w:line="259" w:lineRule="auto"/>
              <w:rPr>
                <w:rFonts w:ascii="Times New Roman" w:hAnsi="Times New Roman" w:cs="Times New Roman"/>
                <w:sz w:val="24"/>
                <w:szCs w:val="24"/>
              </w:rPr>
            </w:pPr>
            <w:r w:rsidRPr="00D6741D">
              <w:rPr>
                <w:rFonts w:ascii="Times New Roman" w:hAnsi="Times New Roman" w:cs="Times New Roman"/>
                <w:sz w:val="24"/>
                <w:szCs w:val="24"/>
              </w:rPr>
              <w:t xml:space="preserve">    bez </w:t>
            </w:r>
            <w:proofErr w:type="spellStart"/>
            <w:r w:rsidRPr="00D6741D">
              <w:rPr>
                <w:rFonts w:ascii="Times New Roman" w:hAnsi="Times New Roman" w:cs="Times New Roman"/>
                <w:sz w:val="24"/>
                <w:szCs w:val="24"/>
              </w:rPr>
              <w:t>ukážky</w:t>
            </w:r>
            <w:proofErr w:type="spellEnd"/>
            <w:r w:rsidRPr="00D6741D">
              <w:rPr>
                <w:rFonts w:ascii="Times New Roman" w:hAnsi="Times New Roman" w:cs="Times New Roman"/>
                <w:sz w:val="24"/>
                <w:szCs w:val="24"/>
              </w:rPr>
              <w:t xml:space="preserve"> ich </w:t>
            </w:r>
            <w:proofErr w:type="spellStart"/>
            <w:r w:rsidRPr="00D6741D">
              <w:rPr>
                <w:rFonts w:ascii="Times New Roman" w:hAnsi="Times New Roman" w:cs="Times New Roman"/>
                <w:sz w:val="24"/>
                <w:szCs w:val="24"/>
              </w:rPr>
              <w:t>výroby</w:t>
            </w:r>
            <w:proofErr w:type="spellEnd"/>
          </w:p>
          <w:p w:rsidR="009D7259" w:rsidRPr="00D6741D" w:rsidRDefault="009D7259" w:rsidP="006A030F">
            <w:pPr>
              <w:spacing w:after="160" w:line="259" w:lineRule="auto"/>
              <w:ind w:hanging="41"/>
              <w:rPr>
                <w:rFonts w:ascii="Times New Roman" w:hAnsi="Times New Roman" w:cs="Times New Roman"/>
              </w:rPr>
            </w:pPr>
            <w:r w:rsidRPr="00D6741D">
              <w:rPr>
                <w:rFonts w:ascii="Times New Roman" w:hAnsi="Times New Roman" w:cs="Times New Roman"/>
              </w:rPr>
              <w:t xml:space="preserve">    Od </w:t>
            </w:r>
            <w:proofErr w:type="spellStart"/>
            <w:r w:rsidRPr="00D6741D">
              <w:rPr>
                <w:rFonts w:ascii="Times New Roman" w:hAnsi="Times New Roman" w:cs="Times New Roman"/>
              </w:rPr>
              <w:t>platenia</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poplatku</w:t>
            </w:r>
            <w:proofErr w:type="spellEnd"/>
            <w:r w:rsidRPr="00D6741D">
              <w:rPr>
                <w:rFonts w:ascii="Times New Roman" w:hAnsi="Times New Roman" w:cs="Times New Roman"/>
              </w:rPr>
              <w:t xml:space="preserve"> je </w:t>
            </w:r>
            <w:proofErr w:type="spellStart"/>
            <w:r w:rsidRPr="00D6741D">
              <w:rPr>
                <w:rFonts w:ascii="Times New Roman" w:hAnsi="Times New Roman" w:cs="Times New Roman"/>
              </w:rPr>
              <w:t>oslobodený</w:t>
            </w:r>
            <w:proofErr w:type="spellEnd"/>
            <w:r w:rsidRPr="00D6741D">
              <w:rPr>
                <w:rFonts w:ascii="Times New Roman" w:hAnsi="Times New Roman" w:cs="Times New Roman"/>
              </w:rPr>
              <w:t xml:space="preserve">: </w:t>
            </w:r>
          </w:p>
          <w:p w:rsidR="009D7259" w:rsidRPr="00D6741D" w:rsidRDefault="009D7259" w:rsidP="006A030F">
            <w:pPr>
              <w:numPr>
                <w:ilvl w:val="0"/>
                <w:numId w:val="24"/>
              </w:numPr>
              <w:spacing w:after="160" w:line="259" w:lineRule="auto"/>
              <w:contextualSpacing/>
              <w:rPr>
                <w:rFonts w:ascii="Times New Roman" w:hAnsi="Times New Roman" w:cs="Times New Roman"/>
              </w:rPr>
            </w:pPr>
            <w:proofErr w:type="spellStart"/>
            <w:r w:rsidRPr="00D6741D">
              <w:rPr>
                <w:rFonts w:ascii="Times New Roman" w:hAnsi="Times New Roman" w:cs="Times New Roman"/>
              </w:rPr>
              <w:t>občan</w:t>
            </w:r>
            <w:proofErr w:type="spellEnd"/>
            <w:r w:rsidRPr="00D6741D">
              <w:rPr>
                <w:rFonts w:ascii="Times New Roman" w:hAnsi="Times New Roman" w:cs="Times New Roman"/>
              </w:rPr>
              <w:t xml:space="preserve"> s </w:t>
            </w:r>
            <w:proofErr w:type="spellStart"/>
            <w:r w:rsidRPr="00D6741D">
              <w:rPr>
                <w:rFonts w:ascii="Times New Roman" w:hAnsi="Times New Roman" w:cs="Times New Roman"/>
              </w:rPr>
              <w:t>trvalým</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pobytom</w:t>
            </w:r>
            <w:proofErr w:type="spellEnd"/>
            <w:r w:rsidRPr="00D6741D">
              <w:rPr>
                <w:rFonts w:ascii="Times New Roman" w:hAnsi="Times New Roman" w:cs="Times New Roman"/>
              </w:rPr>
              <w:t xml:space="preserve"> v </w:t>
            </w:r>
            <w:proofErr w:type="spellStart"/>
            <w:r w:rsidRPr="00D6741D">
              <w:rPr>
                <w:rFonts w:ascii="Times New Roman" w:hAnsi="Times New Roman" w:cs="Times New Roman"/>
              </w:rPr>
              <w:t>Lednických</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Rovniach</w:t>
            </w:r>
            <w:proofErr w:type="spellEnd"/>
            <w:r w:rsidRPr="00D6741D">
              <w:rPr>
                <w:rFonts w:ascii="Times New Roman" w:hAnsi="Times New Roman" w:cs="Times New Roman"/>
              </w:rPr>
              <w:t xml:space="preserve"> </w:t>
            </w:r>
          </w:p>
          <w:p w:rsidR="009D7259" w:rsidRPr="00D6741D" w:rsidRDefault="009D7259" w:rsidP="006A030F">
            <w:pPr>
              <w:numPr>
                <w:ilvl w:val="0"/>
                <w:numId w:val="24"/>
              </w:numPr>
              <w:spacing w:after="160" w:line="259" w:lineRule="auto"/>
              <w:contextualSpacing/>
              <w:rPr>
                <w:rFonts w:ascii="Times New Roman" w:hAnsi="Times New Roman" w:cs="Times New Roman"/>
              </w:rPr>
            </w:pPr>
            <w:proofErr w:type="spellStart"/>
            <w:r w:rsidRPr="00D6741D">
              <w:rPr>
                <w:rFonts w:ascii="Times New Roman" w:hAnsi="Times New Roman" w:cs="Times New Roman"/>
              </w:rPr>
              <w:t>záujmové</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organizácie</w:t>
            </w:r>
            <w:proofErr w:type="spellEnd"/>
            <w:r w:rsidRPr="00D6741D">
              <w:rPr>
                <w:rFonts w:ascii="Times New Roman" w:hAnsi="Times New Roman" w:cs="Times New Roman"/>
              </w:rPr>
              <w:t xml:space="preserve"> v </w:t>
            </w:r>
            <w:proofErr w:type="spellStart"/>
            <w:r w:rsidRPr="00D6741D">
              <w:rPr>
                <w:rFonts w:ascii="Times New Roman" w:hAnsi="Times New Roman" w:cs="Times New Roman"/>
              </w:rPr>
              <w:t>obci</w:t>
            </w:r>
            <w:proofErr w:type="spellEnd"/>
            <w:r w:rsidRPr="00D6741D">
              <w:rPr>
                <w:rFonts w:ascii="Times New Roman" w:hAnsi="Times New Roman" w:cs="Times New Roman"/>
              </w:rPr>
              <w:t xml:space="preserve"> Lednické Rovne</w:t>
            </w:r>
          </w:p>
          <w:p w:rsidR="009D7259" w:rsidRPr="00D6741D" w:rsidRDefault="009D7259" w:rsidP="006A030F">
            <w:pPr>
              <w:numPr>
                <w:ilvl w:val="0"/>
                <w:numId w:val="24"/>
              </w:numPr>
              <w:spacing w:after="160" w:line="259" w:lineRule="auto"/>
              <w:contextualSpacing/>
              <w:rPr>
                <w:rFonts w:ascii="Times New Roman" w:hAnsi="Times New Roman" w:cs="Times New Roman"/>
                <w:sz w:val="24"/>
                <w:szCs w:val="24"/>
              </w:rPr>
            </w:pPr>
            <w:proofErr w:type="spellStart"/>
            <w:r w:rsidRPr="00D6741D">
              <w:rPr>
                <w:rFonts w:ascii="Times New Roman" w:hAnsi="Times New Roman" w:cs="Times New Roman"/>
              </w:rPr>
              <w:t>školy</w:t>
            </w:r>
            <w:proofErr w:type="spellEnd"/>
            <w:r w:rsidRPr="00D6741D">
              <w:rPr>
                <w:rFonts w:ascii="Times New Roman" w:hAnsi="Times New Roman" w:cs="Times New Roman"/>
              </w:rPr>
              <w:t xml:space="preserve"> a </w:t>
            </w:r>
            <w:proofErr w:type="spellStart"/>
            <w:r w:rsidRPr="00D6741D">
              <w:rPr>
                <w:rFonts w:ascii="Times New Roman" w:hAnsi="Times New Roman" w:cs="Times New Roman"/>
              </w:rPr>
              <w:t>školské</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zariadenia</w:t>
            </w:r>
            <w:proofErr w:type="spellEnd"/>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10,00/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d)</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vlastnými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ľudovoumeleckými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remeselnými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výrobkami</w:t>
            </w:r>
            <w:proofErr w:type="spellEnd"/>
            <w:r w:rsidRPr="00D6741D">
              <w:rPr>
                <w:rFonts w:ascii="Times New Roman" w:hAnsi="Times New Roman" w:cs="Times New Roman"/>
                <w:sz w:val="24"/>
                <w:szCs w:val="24"/>
              </w:rPr>
              <w:t>,</w:t>
            </w:r>
          </w:p>
          <w:p w:rsidR="009D7259" w:rsidRPr="00D6741D" w:rsidRDefault="009D7259" w:rsidP="006A030F">
            <w:pPr>
              <w:spacing w:after="160" w:line="259" w:lineRule="auto"/>
              <w:rPr>
                <w:rFonts w:ascii="Times New Roman" w:hAnsi="Times New Roman" w:cs="Times New Roman"/>
                <w:sz w:val="24"/>
                <w:szCs w:val="24"/>
              </w:rPr>
            </w:pPr>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ak</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predvádza</w:t>
            </w:r>
            <w:proofErr w:type="spellEnd"/>
            <w:r w:rsidRPr="00D6741D">
              <w:rPr>
                <w:rFonts w:ascii="Times New Roman" w:hAnsi="Times New Roman" w:cs="Times New Roman"/>
                <w:sz w:val="24"/>
                <w:szCs w:val="24"/>
              </w:rPr>
              <w:t xml:space="preserve"> ich </w:t>
            </w:r>
            <w:proofErr w:type="spellStart"/>
            <w:r w:rsidRPr="00D6741D">
              <w:rPr>
                <w:rFonts w:ascii="Times New Roman" w:hAnsi="Times New Roman" w:cs="Times New Roman"/>
                <w:sz w:val="24"/>
                <w:szCs w:val="24"/>
              </w:rPr>
              <w:t>výroba</w:t>
            </w:r>
            <w:proofErr w:type="spellEnd"/>
            <w:r w:rsidRPr="00D6741D">
              <w:rPr>
                <w:rFonts w:ascii="Times New Roman" w:hAnsi="Times New Roman" w:cs="Times New Roman"/>
                <w:sz w:val="24"/>
                <w:szCs w:val="24"/>
              </w:rPr>
              <w:t xml:space="preserve">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e)</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občerstvením</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veľké</w:t>
            </w:r>
            <w:proofErr w:type="spellEnd"/>
            <w:r w:rsidRPr="00D6741D">
              <w:rPr>
                <w:rFonts w:ascii="Times New Roman" w:hAnsi="Times New Roman" w:cs="Times New Roman"/>
                <w:sz w:val="24"/>
                <w:szCs w:val="24"/>
              </w:rPr>
              <w:t xml:space="preserve"> gastro (</w:t>
            </w:r>
            <w:proofErr w:type="spellStart"/>
            <w:r w:rsidRPr="00D6741D">
              <w:rPr>
                <w:rFonts w:ascii="Times New Roman" w:hAnsi="Times New Roman" w:cs="Times New Roman"/>
                <w:sz w:val="24"/>
                <w:szCs w:val="24"/>
              </w:rPr>
              <w:t>hotové</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jedlá</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čapované</w:t>
            </w:r>
            <w:proofErr w:type="spellEnd"/>
            <w:r w:rsidRPr="00D6741D">
              <w:rPr>
                <w:rFonts w:ascii="Times New Roman" w:hAnsi="Times New Roman" w:cs="Times New Roman"/>
                <w:sz w:val="24"/>
                <w:szCs w:val="24"/>
              </w:rPr>
              <w:t xml:space="preserve">  </w:t>
            </w:r>
          </w:p>
          <w:p w:rsidR="009D7259" w:rsidRPr="00D6741D" w:rsidRDefault="009D7259" w:rsidP="006A030F">
            <w:pPr>
              <w:spacing w:after="160" w:line="259" w:lineRule="auto"/>
              <w:rPr>
                <w:rFonts w:ascii="Times New Roman" w:hAnsi="Times New Roman" w:cs="Times New Roman"/>
                <w:sz w:val="24"/>
                <w:szCs w:val="24"/>
              </w:rPr>
            </w:pPr>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nápoje</w:t>
            </w:r>
            <w:proofErr w:type="spellEnd"/>
            <w:r w:rsidRPr="00D6741D">
              <w:rPr>
                <w:rFonts w:ascii="Times New Roman" w:hAnsi="Times New Roman" w:cs="Times New Roman"/>
                <w:sz w:val="24"/>
                <w:szCs w:val="24"/>
              </w:rPr>
              <w:t xml:space="preserve">)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150,00/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f)</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občerstvením</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malé</w:t>
            </w:r>
            <w:proofErr w:type="spellEnd"/>
            <w:r w:rsidRPr="00D6741D">
              <w:rPr>
                <w:rFonts w:ascii="Times New Roman" w:hAnsi="Times New Roman" w:cs="Times New Roman"/>
                <w:sz w:val="24"/>
                <w:szCs w:val="24"/>
              </w:rPr>
              <w:t xml:space="preserve"> </w:t>
            </w:r>
            <w:proofErr w:type="gramStart"/>
            <w:r w:rsidRPr="00D6741D">
              <w:rPr>
                <w:rFonts w:ascii="Times New Roman" w:hAnsi="Times New Roman" w:cs="Times New Roman"/>
                <w:sz w:val="24"/>
                <w:szCs w:val="24"/>
              </w:rPr>
              <w:t>gastro  (</w:t>
            </w:r>
            <w:proofErr w:type="spellStart"/>
            <w:proofErr w:type="gramEnd"/>
            <w:r w:rsidRPr="00D6741D">
              <w:rPr>
                <w:rFonts w:ascii="Times New Roman" w:hAnsi="Times New Roman" w:cs="Times New Roman"/>
                <w:sz w:val="24"/>
                <w:szCs w:val="24"/>
              </w:rPr>
              <w:t>trdelník</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frgále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zemiakové</w:t>
            </w:r>
            <w:proofErr w:type="spellEnd"/>
          </w:p>
          <w:p w:rsidR="009D7259" w:rsidRPr="00D6741D" w:rsidRDefault="009D7259" w:rsidP="006A030F">
            <w:pPr>
              <w:spacing w:after="160" w:line="259" w:lineRule="auto"/>
              <w:rPr>
                <w:rFonts w:ascii="Times New Roman" w:hAnsi="Times New Roman" w:cs="Times New Roman"/>
                <w:sz w:val="24"/>
                <w:szCs w:val="24"/>
              </w:rPr>
            </w:pPr>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placky</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langoše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zemiakové</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špirálky</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cukrová</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vata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zmrzlina</w:t>
            </w:r>
            <w:proofErr w:type="spellEnd"/>
            <w:r w:rsidRPr="00D6741D">
              <w:rPr>
                <w:rFonts w:ascii="Times New Roman" w:hAnsi="Times New Roman" w:cs="Times New Roman"/>
                <w:sz w:val="24"/>
                <w:szCs w:val="24"/>
              </w:rPr>
              <w:t xml:space="preserve"> a </w:t>
            </w:r>
            <w:proofErr w:type="spellStart"/>
            <w:proofErr w:type="gramStart"/>
            <w:r w:rsidRPr="00D6741D">
              <w:rPr>
                <w:rFonts w:ascii="Times New Roman" w:hAnsi="Times New Roman" w:cs="Times New Roman"/>
                <w:sz w:val="24"/>
                <w:szCs w:val="24"/>
              </w:rPr>
              <w:t>iné</w:t>
            </w:r>
            <w:proofErr w:type="spellEnd"/>
            <w:r w:rsidRPr="00D6741D">
              <w:rPr>
                <w:rFonts w:ascii="Times New Roman" w:hAnsi="Times New Roman" w:cs="Times New Roman"/>
                <w:sz w:val="24"/>
                <w:szCs w:val="24"/>
              </w:rPr>
              <w:t xml:space="preserve">)   </w:t>
            </w:r>
            <w:proofErr w:type="gramEnd"/>
            <w:r w:rsidRPr="00D6741D">
              <w:rPr>
                <w:rFonts w:ascii="Times New Roman" w:hAnsi="Times New Roman" w:cs="Times New Roman"/>
                <w:sz w:val="24"/>
                <w:szCs w:val="24"/>
              </w:rPr>
              <w:t xml:space="preserve">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50,00/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lastRenderedPageBreak/>
              <w:t>g)</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predajom</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alkoholických</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nápojov</w:t>
            </w:r>
            <w:proofErr w:type="spellEnd"/>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50,00/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h)</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predajom</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nealko</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nápojov</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káva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čaj</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ovocné</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šťavy</w:t>
            </w:r>
            <w:proofErr w:type="spellEnd"/>
            <w:r w:rsidRPr="00D6741D">
              <w:rPr>
                <w:rFonts w:ascii="Times New Roman" w:hAnsi="Times New Roman" w:cs="Times New Roman"/>
                <w:sz w:val="24"/>
                <w:szCs w:val="24"/>
              </w:rPr>
              <w:t>)</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30,00/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pripojenie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elektricku</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energiu</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predajný</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ploche</w:t>
            </w:r>
            <w:proofErr w:type="spellEnd"/>
            <w:r w:rsidRPr="00D6741D">
              <w:rPr>
                <w:rFonts w:ascii="Times New Roman" w:hAnsi="Times New Roman" w:cs="Times New Roman"/>
                <w:sz w:val="24"/>
                <w:szCs w:val="24"/>
              </w:rPr>
              <w:t xml:space="preserve"> do 6m²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5,00/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j)</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pripojenie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elektricku</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energiu</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predajný</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ploche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nad</w:t>
            </w:r>
            <w:proofErr w:type="spellEnd"/>
            <w:r w:rsidRPr="00D6741D">
              <w:rPr>
                <w:rFonts w:ascii="Times New Roman" w:hAnsi="Times New Roman" w:cs="Times New Roman"/>
                <w:sz w:val="24"/>
                <w:szCs w:val="24"/>
              </w:rPr>
              <w:t xml:space="preserve"> 6m²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5,00/</w:t>
            </w:r>
            <w:proofErr w:type="spellStart"/>
            <w:r w:rsidRPr="00D6741D">
              <w:rPr>
                <w:rFonts w:ascii="Times New Roman" w:hAnsi="Times New Roman" w:cs="Times New Roman"/>
              </w:rPr>
              <w:t>deň</w:t>
            </w:r>
            <w:proofErr w:type="spellEnd"/>
          </w:p>
        </w:tc>
      </w:tr>
      <w:tr w:rsidR="009D7259" w:rsidRPr="00D6741D" w:rsidTr="009D7259">
        <w:trPr>
          <w:trHeight w:val="1583"/>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k)</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pripojenie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elektricku</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energiu</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vlastnými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ľudovoumeleckými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remeselnými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výrobkami</w:t>
            </w:r>
            <w:proofErr w:type="spellEnd"/>
            <w:r w:rsidRPr="00D6741D">
              <w:rPr>
                <w:rFonts w:ascii="Times New Roman" w:hAnsi="Times New Roman" w:cs="Times New Roman"/>
                <w:sz w:val="24"/>
                <w:szCs w:val="24"/>
              </w:rPr>
              <w:t xml:space="preserve"> bez </w:t>
            </w:r>
            <w:proofErr w:type="spellStart"/>
            <w:r w:rsidRPr="00D6741D">
              <w:rPr>
                <w:rFonts w:ascii="Times New Roman" w:hAnsi="Times New Roman" w:cs="Times New Roman"/>
                <w:sz w:val="24"/>
                <w:szCs w:val="24"/>
              </w:rPr>
              <w:t>ukážky</w:t>
            </w:r>
            <w:proofErr w:type="spellEnd"/>
            <w:r w:rsidRPr="00D6741D">
              <w:rPr>
                <w:rFonts w:ascii="Times New Roman" w:hAnsi="Times New Roman" w:cs="Times New Roman"/>
                <w:sz w:val="24"/>
                <w:szCs w:val="24"/>
              </w:rPr>
              <w:t xml:space="preserve"> ich </w:t>
            </w:r>
            <w:proofErr w:type="spellStart"/>
            <w:r w:rsidRPr="00D6741D">
              <w:rPr>
                <w:rFonts w:ascii="Times New Roman" w:hAnsi="Times New Roman" w:cs="Times New Roman"/>
                <w:sz w:val="24"/>
                <w:szCs w:val="24"/>
              </w:rPr>
              <w:t>výroby</w:t>
            </w:r>
            <w:proofErr w:type="spellEnd"/>
          </w:p>
          <w:p w:rsidR="009D7259" w:rsidRPr="00D6741D" w:rsidRDefault="009D7259" w:rsidP="006A030F">
            <w:pPr>
              <w:spacing w:after="160" w:line="259" w:lineRule="auto"/>
              <w:ind w:hanging="41"/>
              <w:rPr>
                <w:rFonts w:ascii="Times New Roman" w:hAnsi="Times New Roman" w:cs="Times New Roman"/>
              </w:rPr>
            </w:pPr>
            <w:r w:rsidRPr="00D6741D">
              <w:rPr>
                <w:rFonts w:ascii="Times New Roman" w:hAnsi="Times New Roman" w:cs="Times New Roman"/>
              </w:rPr>
              <w:t xml:space="preserve">    Od </w:t>
            </w:r>
            <w:proofErr w:type="spellStart"/>
            <w:r w:rsidRPr="00D6741D">
              <w:rPr>
                <w:rFonts w:ascii="Times New Roman" w:hAnsi="Times New Roman" w:cs="Times New Roman"/>
              </w:rPr>
              <w:t>platenia</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poplatku</w:t>
            </w:r>
            <w:proofErr w:type="spellEnd"/>
            <w:r w:rsidRPr="00D6741D">
              <w:rPr>
                <w:rFonts w:ascii="Times New Roman" w:hAnsi="Times New Roman" w:cs="Times New Roman"/>
              </w:rPr>
              <w:t xml:space="preserve"> je </w:t>
            </w:r>
            <w:proofErr w:type="spellStart"/>
            <w:r w:rsidRPr="00D6741D">
              <w:rPr>
                <w:rFonts w:ascii="Times New Roman" w:hAnsi="Times New Roman" w:cs="Times New Roman"/>
              </w:rPr>
              <w:t>oslobodený</w:t>
            </w:r>
            <w:proofErr w:type="spellEnd"/>
            <w:r w:rsidRPr="00D6741D">
              <w:rPr>
                <w:rFonts w:ascii="Times New Roman" w:hAnsi="Times New Roman" w:cs="Times New Roman"/>
              </w:rPr>
              <w:t xml:space="preserve">: </w:t>
            </w:r>
          </w:p>
          <w:p w:rsidR="009D7259" w:rsidRPr="00D6741D" w:rsidRDefault="009D7259" w:rsidP="006A030F">
            <w:pPr>
              <w:numPr>
                <w:ilvl w:val="0"/>
                <w:numId w:val="24"/>
              </w:numPr>
              <w:spacing w:after="160" w:line="259" w:lineRule="auto"/>
              <w:contextualSpacing/>
              <w:rPr>
                <w:rFonts w:ascii="Times New Roman" w:hAnsi="Times New Roman" w:cs="Times New Roman"/>
              </w:rPr>
            </w:pPr>
            <w:proofErr w:type="spellStart"/>
            <w:r w:rsidRPr="00D6741D">
              <w:rPr>
                <w:rFonts w:ascii="Times New Roman" w:hAnsi="Times New Roman" w:cs="Times New Roman"/>
              </w:rPr>
              <w:t>občan</w:t>
            </w:r>
            <w:proofErr w:type="spellEnd"/>
            <w:r w:rsidRPr="00D6741D">
              <w:rPr>
                <w:rFonts w:ascii="Times New Roman" w:hAnsi="Times New Roman" w:cs="Times New Roman"/>
              </w:rPr>
              <w:t xml:space="preserve"> s </w:t>
            </w:r>
            <w:proofErr w:type="spellStart"/>
            <w:r w:rsidRPr="00D6741D">
              <w:rPr>
                <w:rFonts w:ascii="Times New Roman" w:hAnsi="Times New Roman" w:cs="Times New Roman"/>
              </w:rPr>
              <w:t>trvalým</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pobytom</w:t>
            </w:r>
            <w:proofErr w:type="spellEnd"/>
            <w:r w:rsidRPr="00D6741D">
              <w:rPr>
                <w:rFonts w:ascii="Times New Roman" w:hAnsi="Times New Roman" w:cs="Times New Roman"/>
              </w:rPr>
              <w:t xml:space="preserve"> v </w:t>
            </w:r>
            <w:proofErr w:type="spellStart"/>
            <w:r w:rsidRPr="00D6741D">
              <w:rPr>
                <w:rFonts w:ascii="Times New Roman" w:hAnsi="Times New Roman" w:cs="Times New Roman"/>
              </w:rPr>
              <w:t>Lednických</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Rovniach</w:t>
            </w:r>
            <w:proofErr w:type="spellEnd"/>
            <w:r w:rsidRPr="00D6741D">
              <w:rPr>
                <w:rFonts w:ascii="Times New Roman" w:hAnsi="Times New Roman" w:cs="Times New Roman"/>
              </w:rPr>
              <w:t xml:space="preserve"> </w:t>
            </w:r>
          </w:p>
          <w:p w:rsidR="009D7259" w:rsidRPr="00D6741D" w:rsidRDefault="009D7259" w:rsidP="006A030F">
            <w:pPr>
              <w:numPr>
                <w:ilvl w:val="0"/>
                <w:numId w:val="24"/>
              </w:numPr>
              <w:spacing w:after="160" w:line="259" w:lineRule="auto"/>
              <w:contextualSpacing/>
              <w:rPr>
                <w:rFonts w:ascii="Times New Roman" w:hAnsi="Times New Roman" w:cs="Times New Roman"/>
              </w:rPr>
            </w:pPr>
            <w:proofErr w:type="spellStart"/>
            <w:r w:rsidRPr="00D6741D">
              <w:rPr>
                <w:rFonts w:ascii="Times New Roman" w:hAnsi="Times New Roman" w:cs="Times New Roman"/>
              </w:rPr>
              <w:t>záujmové</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organizácie</w:t>
            </w:r>
            <w:proofErr w:type="spellEnd"/>
            <w:r w:rsidRPr="00D6741D">
              <w:rPr>
                <w:rFonts w:ascii="Times New Roman" w:hAnsi="Times New Roman" w:cs="Times New Roman"/>
              </w:rPr>
              <w:t xml:space="preserve"> v </w:t>
            </w:r>
            <w:proofErr w:type="spellStart"/>
            <w:r w:rsidRPr="00D6741D">
              <w:rPr>
                <w:rFonts w:ascii="Times New Roman" w:hAnsi="Times New Roman" w:cs="Times New Roman"/>
              </w:rPr>
              <w:t>obci</w:t>
            </w:r>
            <w:proofErr w:type="spellEnd"/>
            <w:r w:rsidRPr="00D6741D">
              <w:rPr>
                <w:rFonts w:ascii="Times New Roman" w:hAnsi="Times New Roman" w:cs="Times New Roman"/>
              </w:rPr>
              <w:t xml:space="preserve"> Lednické Rovne</w:t>
            </w:r>
          </w:p>
          <w:p w:rsidR="009D7259" w:rsidRPr="00D6741D" w:rsidRDefault="009D7259" w:rsidP="006A030F">
            <w:pPr>
              <w:numPr>
                <w:ilvl w:val="0"/>
                <w:numId w:val="24"/>
              </w:numPr>
              <w:spacing w:after="160" w:line="259" w:lineRule="auto"/>
              <w:contextualSpacing/>
              <w:rPr>
                <w:rFonts w:ascii="Times New Roman" w:hAnsi="Times New Roman" w:cs="Times New Roman"/>
                <w:sz w:val="24"/>
                <w:szCs w:val="24"/>
              </w:rPr>
            </w:pPr>
            <w:proofErr w:type="spellStart"/>
            <w:r w:rsidRPr="00D6741D">
              <w:rPr>
                <w:rFonts w:ascii="Times New Roman" w:hAnsi="Times New Roman" w:cs="Times New Roman"/>
              </w:rPr>
              <w:t>školy</w:t>
            </w:r>
            <w:proofErr w:type="spellEnd"/>
            <w:r w:rsidRPr="00D6741D">
              <w:rPr>
                <w:rFonts w:ascii="Times New Roman" w:hAnsi="Times New Roman" w:cs="Times New Roman"/>
              </w:rPr>
              <w:t xml:space="preserve"> a </w:t>
            </w:r>
            <w:proofErr w:type="spellStart"/>
            <w:r w:rsidRPr="00D6741D">
              <w:rPr>
                <w:rFonts w:ascii="Times New Roman" w:hAnsi="Times New Roman" w:cs="Times New Roman"/>
              </w:rPr>
              <w:t>školské</w:t>
            </w:r>
            <w:proofErr w:type="spellEnd"/>
            <w:r w:rsidRPr="00D6741D">
              <w:rPr>
                <w:rFonts w:ascii="Times New Roman" w:hAnsi="Times New Roman" w:cs="Times New Roman"/>
              </w:rPr>
              <w:t xml:space="preserve"> </w:t>
            </w:r>
            <w:proofErr w:type="spellStart"/>
            <w:r w:rsidRPr="00D6741D">
              <w:rPr>
                <w:rFonts w:ascii="Times New Roman" w:hAnsi="Times New Roman" w:cs="Times New Roman"/>
              </w:rPr>
              <w:t>zariadenia</w:t>
            </w:r>
            <w:proofErr w:type="spellEnd"/>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l)</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pripojenie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elektricku</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energiu</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vlastnými</w:t>
            </w:r>
            <w:proofErr w:type="spellEnd"/>
            <w:r w:rsidRPr="00D6741D">
              <w:rPr>
                <w:rFonts w:ascii="Times New Roman" w:hAnsi="Times New Roman" w:cs="Times New Roman"/>
                <w:sz w:val="24"/>
                <w:szCs w:val="24"/>
              </w:rPr>
              <w:t xml:space="preserve"> </w:t>
            </w:r>
            <w:proofErr w:type="spellStart"/>
            <w:proofErr w:type="gramStart"/>
            <w:r w:rsidRPr="00D6741D">
              <w:rPr>
                <w:rFonts w:ascii="Times New Roman" w:hAnsi="Times New Roman" w:cs="Times New Roman"/>
                <w:sz w:val="24"/>
                <w:szCs w:val="24"/>
              </w:rPr>
              <w:t>ľudovoumeleckými</w:t>
            </w:r>
            <w:proofErr w:type="spellEnd"/>
            <w:r w:rsidRPr="00D6741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remeselnými</w:t>
            </w:r>
            <w:proofErr w:type="spellEnd"/>
            <w:proofErr w:type="gram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výrobkami</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ak</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predvádza</w:t>
            </w:r>
            <w:proofErr w:type="spellEnd"/>
            <w:r w:rsidRPr="00D6741D">
              <w:rPr>
                <w:rFonts w:ascii="Times New Roman" w:hAnsi="Times New Roman" w:cs="Times New Roman"/>
                <w:sz w:val="24"/>
                <w:szCs w:val="24"/>
              </w:rPr>
              <w:t xml:space="preserve"> ich </w:t>
            </w:r>
            <w:proofErr w:type="spellStart"/>
            <w:r w:rsidRPr="00D6741D">
              <w:rPr>
                <w:rFonts w:ascii="Times New Roman" w:hAnsi="Times New Roman" w:cs="Times New Roman"/>
                <w:sz w:val="24"/>
                <w:szCs w:val="24"/>
              </w:rPr>
              <w:t>výroba</w:t>
            </w:r>
            <w:proofErr w:type="spellEnd"/>
            <w:r w:rsidRPr="00D6741D">
              <w:rPr>
                <w:rFonts w:ascii="Times New Roman" w:hAnsi="Times New Roman" w:cs="Times New Roman"/>
                <w:sz w:val="24"/>
                <w:szCs w:val="24"/>
              </w:rPr>
              <w:t xml:space="preserve">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spacing w:after="120" w:line="259" w:lineRule="auto"/>
              <w:contextualSpacing/>
              <w:jc w:val="center"/>
              <w:rPr>
                <w:rFonts w:ascii="Times New Roman" w:hAnsi="Times New Roman" w:cs="Times New Roman"/>
              </w:rPr>
            </w:pPr>
            <w:r>
              <w:rPr>
                <w:rFonts w:ascii="Times New Roman" w:hAnsi="Times New Roman" w:cs="Times New Roman"/>
              </w:rPr>
              <w:t>m)</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pripojenie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elektricku</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energiu</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občerstvením</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veľké</w:t>
            </w:r>
            <w:proofErr w:type="spellEnd"/>
            <w:r w:rsidRPr="00D6741D">
              <w:rPr>
                <w:rFonts w:ascii="Times New Roman" w:hAnsi="Times New Roman" w:cs="Times New Roman"/>
                <w:sz w:val="24"/>
                <w:szCs w:val="24"/>
              </w:rPr>
              <w:t xml:space="preserve"> gastro (</w:t>
            </w:r>
            <w:proofErr w:type="spellStart"/>
            <w:r w:rsidRPr="00D6741D">
              <w:rPr>
                <w:rFonts w:ascii="Times New Roman" w:hAnsi="Times New Roman" w:cs="Times New Roman"/>
                <w:sz w:val="24"/>
                <w:szCs w:val="24"/>
              </w:rPr>
              <w:t>hotové</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jedlá</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čapované</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nápoje</w:t>
            </w:r>
            <w:proofErr w:type="spellEnd"/>
            <w:r w:rsidRPr="00D6741D">
              <w:rPr>
                <w:rFonts w:ascii="Times New Roman" w:hAnsi="Times New Roman" w:cs="Times New Roman"/>
                <w:sz w:val="24"/>
                <w:szCs w:val="24"/>
              </w:rPr>
              <w:t xml:space="preserve">)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30,00/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jc w:val="center"/>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n)</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pripojenie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elektricku</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energiu</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občerstvením</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malé</w:t>
            </w:r>
            <w:proofErr w:type="spellEnd"/>
            <w:r w:rsidRPr="00D6741D">
              <w:rPr>
                <w:rFonts w:ascii="Times New Roman" w:hAnsi="Times New Roman" w:cs="Times New Roman"/>
                <w:sz w:val="24"/>
                <w:szCs w:val="24"/>
              </w:rPr>
              <w:t xml:space="preserve"> </w:t>
            </w:r>
            <w:proofErr w:type="gramStart"/>
            <w:r w:rsidRPr="00D6741D">
              <w:rPr>
                <w:rFonts w:ascii="Times New Roman" w:hAnsi="Times New Roman" w:cs="Times New Roman"/>
                <w:sz w:val="24"/>
                <w:szCs w:val="24"/>
              </w:rPr>
              <w:t>gastro  (</w:t>
            </w:r>
            <w:proofErr w:type="spellStart"/>
            <w:proofErr w:type="gramEnd"/>
            <w:r w:rsidRPr="00D6741D">
              <w:rPr>
                <w:rFonts w:ascii="Times New Roman" w:hAnsi="Times New Roman" w:cs="Times New Roman"/>
                <w:sz w:val="24"/>
                <w:szCs w:val="24"/>
              </w:rPr>
              <w:t>trdelník</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frgále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zemiakové</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placky</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langoše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zemiakové</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špirálky</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cukrová</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vata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zmrzlina</w:t>
            </w:r>
            <w:proofErr w:type="spellEnd"/>
            <w:r w:rsidRPr="00D6741D">
              <w:rPr>
                <w:rFonts w:ascii="Times New Roman" w:hAnsi="Times New Roman" w:cs="Times New Roman"/>
                <w:sz w:val="24"/>
                <w:szCs w:val="24"/>
              </w:rPr>
              <w:t xml:space="preserve"> a </w:t>
            </w:r>
            <w:proofErr w:type="spellStart"/>
            <w:r w:rsidRPr="00D6741D">
              <w:rPr>
                <w:rFonts w:ascii="Times New Roman" w:hAnsi="Times New Roman" w:cs="Times New Roman"/>
                <w:sz w:val="24"/>
                <w:szCs w:val="24"/>
              </w:rPr>
              <w:t>iné</w:t>
            </w:r>
            <w:proofErr w:type="spellEnd"/>
            <w:r w:rsidRPr="00D6741D">
              <w:rPr>
                <w:rFonts w:ascii="Times New Roman" w:hAnsi="Times New Roman" w:cs="Times New Roman"/>
                <w:sz w:val="24"/>
                <w:szCs w:val="24"/>
              </w:rPr>
              <w:t xml:space="preserve">)                                                          </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15,00/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jc w:val="center"/>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o)</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pripojenie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elektricku</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energiu</w:t>
            </w:r>
            <w:proofErr w:type="spellEnd"/>
            <w:r w:rsidRPr="00D6741D">
              <w:rPr>
                <w:rFonts w:ascii="Times New Roman" w:hAnsi="Times New Roman" w:cs="Times New Roman"/>
                <w:sz w:val="24"/>
                <w:szCs w:val="24"/>
              </w:rPr>
              <w:t xml:space="preserve"> </w:t>
            </w:r>
            <w:proofErr w:type="gramStart"/>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stánok</w:t>
            </w:r>
            <w:proofErr w:type="spellEnd"/>
            <w:proofErr w:type="gram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predajom</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alkoholických</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nápojov</w:t>
            </w:r>
            <w:proofErr w:type="spellEnd"/>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10,00/</w:t>
            </w:r>
            <w:proofErr w:type="spellStart"/>
            <w:r w:rsidRPr="00D6741D">
              <w:rPr>
                <w:rFonts w:ascii="Times New Roman" w:hAnsi="Times New Roman" w:cs="Times New Roman"/>
              </w:rPr>
              <w:t>deň</w:t>
            </w:r>
            <w:proofErr w:type="spellEnd"/>
          </w:p>
        </w:tc>
      </w:tr>
      <w:tr w:rsidR="009D7259" w:rsidRPr="00D6741D" w:rsidTr="009D7259">
        <w:trPr>
          <w:trHeight w:val="227"/>
        </w:trPr>
        <w:tc>
          <w:tcPr>
            <w:tcW w:w="394" w:type="dxa"/>
          </w:tcPr>
          <w:p w:rsidR="009D7259" w:rsidRPr="00D6741D" w:rsidRDefault="009D7259" w:rsidP="009D7259">
            <w:pPr>
              <w:jc w:val="center"/>
              <w:rPr>
                <w:rFonts w:ascii="Times New Roman" w:eastAsia="Times New Roman" w:hAnsi="Times New Roman" w:cs="Times New Roman"/>
                <w:lang w:eastAsia="sk-SK" w:bidi="sk-SK"/>
              </w:rPr>
            </w:pPr>
            <w:r>
              <w:rPr>
                <w:rFonts w:ascii="Times New Roman" w:eastAsia="Times New Roman" w:hAnsi="Times New Roman" w:cs="Times New Roman"/>
                <w:lang w:eastAsia="sk-SK" w:bidi="sk-SK"/>
              </w:rPr>
              <w:t>p)</w:t>
            </w:r>
          </w:p>
        </w:tc>
        <w:tc>
          <w:tcPr>
            <w:tcW w:w="7370" w:type="dxa"/>
          </w:tcPr>
          <w:p w:rsidR="009D7259" w:rsidRPr="00D6741D" w:rsidRDefault="009D7259" w:rsidP="006A030F">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pripojenie</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elektricku</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energiu</w:t>
            </w:r>
            <w:proofErr w:type="spellEnd"/>
            <w:r w:rsidRPr="00D6741D">
              <w:rPr>
                <w:rFonts w:ascii="Times New Roman" w:hAnsi="Times New Roman" w:cs="Times New Roman"/>
                <w:sz w:val="24"/>
                <w:szCs w:val="24"/>
              </w:rPr>
              <w:t xml:space="preserve"> - </w:t>
            </w:r>
            <w:proofErr w:type="spellStart"/>
            <w:r w:rsidRPr="00D6741D">
              <w:rPr>
                <w:rFonts w:ascii="Times New Roman" w:hAnsi="Times New Roman" w:cs="Times New Roman"/>
                <w:sz w:val="24"/>
                <w:szCs w:val="24"/>
              </w:rPr>
              <w:t>stánok</w:t>
            </w:r>
            <w:proofErr w:type="spellEnd"/>
            <w:r w:rsidRPr="00D6741D">
              <w:rPr>
                <w:rFonts w:ascii="Times New Roman" w:hAnsi="Times New Roman" w:cs="Times New Roman"/>
                <w:sz w:val="24"/>
                <w:szCs w:val="24"/>
              </w:rPr>
              <w:t xml:space="preserve"> s </w:t>
            </w:r>
            <w:proofErr w:type="spellStart"/>
            <w:r w:rsidRPr="00D6741D">
              <w:rPr>
                <w:rFonts w:ascii="Times New Roman" w:hAnsi="Times New Roman" w:cs="Times New Roman"/>
                <w:sz w:val="24"/>
                <w:szCs w:val="24"/>
              </w:rPr>
              <w:t>predajom</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nealko</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nápojov</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káva</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čaj</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ovocné</w:t>
            </w:r>
            <w:proofErr w:type="spellEnd"/>
            <w:r w:rsidRPr="00D6741D">
              <w:rPr>
                <w:rFonts w:ascii="Times New Roman" w:hAnsi="Times New Roman" w:cs="Times New Roman"/>
                <w:sz w:val="24"/>
                <w:szCs w:val="24"/>
              </w:rPr>
              <w:t xml:space="preserve"> </w:t>
            </w:r>
            <w:proofErr w:type="spellStart"/>
            <w:r w:rsidRPr="00D6741D">
              <w:rPr>
                <w:rFonts w:ascii="Times New Roman" w:hAnsi="Times New Roman" w:cs="Times New Roman"/>
                <w:sz w:val="24"/>
                <w:szCs w:val="24"/>
              </w:rPr>
              <w:t>šťavy</w:t>
            </w:r>
            <w:proofErr w:type="spellEnd"/>
            <w:r w:rsidRPr="00D6741D">
              <w:rPr>
                <w:rFonts w:ascii="Times New Roman" w:hAnsi="Times New Roman" w:cs="Times New Roman"/>
                <w:sz w:val="24"/>
                <w:szCs w:val="24"/>
              </w:rPr>
              <w:t>)</w:t>
            </w:r>
          </w:p>
        </w:tc>
        <w:tc>
          <w:tcPr>
            <w:tcW w:w="1417" w:type="dxa"/>
          </w:tcPr>
          <w:p w:rsidR="009D7259" w:rsidRPr="00D6741D" w:rsidRDefault="009D7259" w:rsidP="006A030F">
            <w:pPr>
              <w:spacing w:after="160" w:line="259" w:lineRule="auto"/>
              <w:rPr>
                <w:rFonts w:ascii="Times New Roman" w:hAnsi="Times New Roman" w:cs="Times New Roman"/>
              </w:rPr>
            </w:pPr>
            <w:r w:rsidRPr="00D6741D">
              <w:rPr>
                <w:rFonts w:ascii="Times New Roman" w:hAnsi="Times New Roman" w:cs="Times New Roman"/>
              </w:rPr>
              <w:t>10,00/</w:t>
            </w:r>
            <w:proofErr w:type="spellStart"/>
            <w:r w:rsidRPr="00D6741D">
              <w:rPr>
                <w:rFonts w:ascii="Times New Roman" w:hAnsi="Times New Roman" w:cs="Times New Roman"/>
              </w:rPr>
              <w:t>deň</w:t>
            </w:r>
            <w:proofErr w:type="spellEnd"/>
          </w:p>
        </w:tc>
      </w:tr>
    </w:tbl>
    <w:p w:rsidR="009D7259" w:rsidRPr="009D7259" w:rsidRDefault="009D7259" w:rsidP="009D7259">
      <w:pPr>
        <w:pStyle w:val="Bezriadkovania"/>
        <w:jc w:val="both"/>
        <w:rPr>
          <w:rFonts w:ascii="Times New Roman" w:hAnsi="Times New Roman" w:cs="Times New Roman"/>
        </w:rPr>
      </w:pPr>
    </w:p>
    <w:p w:rsidR="009D7259" w:rsidRDefault="009D7259" w:rsidP="008B5726">
      <w:pPr>
        <w:pStyle w:val="Bezriadkovania"/>
        <w:jc w:val="center"/>
        <w:rPr>
          <w:rFonts w:ascii="Times New Roman" w:hAnsi="Times New Roman" w:cs="Times New Roman"/>
          <w:b/>
          <w:sz w:val="24"/>
          <w:szCs w:val="24"/>
        </w:rPr>
      </w:pPr>
    </w:p>
    <w:p w:rsidR="008B5726" w:rsidRDefault="008B5726" w:rsidP="008B5726">
      <w:pPr>
        <w:pStyle w:val="Bezriadkovania"/>
        <w:jc w:val="center"/>
        <w:rPr>
          <w:rFonts w:ascii="Times New Roman" w:hAnsi="Times New Roman" w:cs="Times New Roman"/>
          <w:b/>
          <w:sz w:val="24"/>
          <w:szCs w:val="24"/>
        </w:rPr>
      </w:pPr>
      <w:bookmarkStart w:id="0" w:name="_Hlk231914851"/>
      <w:r>
        <w:rPr>
          <w:rFonts w:ascii="Times New Roman" w:hAnsi="Times New Roman" w:cs="Times New Roman"/>
          <w:b/>
          <w:sz w:val="24"/>
          <w:szCs w:val="24"/>
        </w:rPr>
        <w:t xml:space="preserve">Článok </w:t>
      </w:r>
      <w:r w:rsidR="00BA7C91">
        <w:rPr>
          <w:rFonts w:ascii="Times New Roman" w:hAnsi="Times New Roman" w:cs="Times New Roman"/>
          <w:b/>
          <w:sz w:val="24"/>
          <w:szCs w:val="24"/>
        </w:rPr>
        <w:t>7</w:t>
      </w:r>
    </w:p>
    <w:bookmarkEnd w:id="0"/>
    <w:p w:rsidR="0055448C" w:rsidRDefault="0055448C" w:rsidP="0055448C">
      <w:pPr>
        <w:pStyle w:val="Bezriadkovania"/>
        <w:jc w:val="center"/>
        <w:rPr>
          <w:rFonts w:ascii="Times New Roman" w:hAnsi="Times New Roman" w:cs="Times New Roman"/>
          <w:b/>
          <w:sz w:val="24"/>
          <w:szCs w:val="24"/>
        </w:rPr>
      </w:pPr>
      <w:r w:rsidRPr="0055448C">
        <w:rPr>
          <w:rFonts w:ascii="Times New Roman" w:hAnsi="Times New Roman" w:cs="Times New Roman"/>
          <w:b/>
          <w:sz w:val="24"/>
          <w:szCs w:val="24"/>
        </w:rPr>
        <w:t>Rezervácia miesta a povolenie na predaj</w:t>
      </w:r>
      <w:r>
        <w:rPr>
          <w:rFonts w:ascii="Times New Roman" w:hAnsi="Times New Roman" w:cs="Times New Roman"/>
          <w:b/>
          <w:sz w:val="24"/>
          <w:szCs w:val="24"/>
        </w:rPr>
        <w:t xml:space="preserve">  </w:t>
      </w:r>
      <w:r w:rsidR="008B5726">
        <w:rPr>
          <w:rFonts w:ascii="Times New Roman" w:hAnsi="Times New Roman" w:cs="Times New Roman"/>
          <w:b/>
          <w:sz w:val="24"/>
          <w:szCs w:val="24"/>
        </w:rPr>
        <w:t>na príležitostných trhoch</w:t>
      </w:r>
    </w:p>
    <w:p w:rsidR="0055448C" w:rsidRPr="0055448C" w:rsidRDefault="0055448C" w:rsidP="0055448C">
      <w:pPr>
        <w:pStyle w:val="Bezriadkovania"/>
        <w:numPr>
          <w:ilvl w:val="0"/>
          <w:numId w:val="25"/>
        </w:numPr>
        <w:ind w:left="357" w:hanging="357"/>
        <w:jc w:val="both"/>
        <w:rPr>
          <w:rFonts w:ascii="Times New Roman" w:hAnsi="Times New Roman" w:cs="Times New Roman"/>
          <w:b/>
          <w:sz w:val="28"/>
          <w:szCs w:val="24"/>
        </w:rPr>
      </w:pPr>
      <w:r w:rsidRPr="0055448C">
        <w:rPr>
          <w:rFonts w:ascii="Times New Roman" w:hAnsi="Times New Roman" w:cs="Times New Roman"/>
          <w:sz w:val="24"/>
        </w:rPr>
        <w:t xml:space="preserve">Záujemca o predaj alebo poskytovanie služieb na </w:t>
      </w:r>
      <w:r w:rsidR="008B5726">
        <w:rPr>
          <w:rFonts w:ascii="Times New Roman" w:hAnsi="Times New Roman" w:cs="Times New Roman"/>
          <w:sz w:val="24"/>
        </w:rPr>
        <w:t>príležitostných trhoch</w:t>
      </w:r>
      <w:r w:rsidRPr="0055448C">
        <w:rPr>
          <w:rFonts w:ascii="Times New Roman" w:hAnsi="Times New Roman" w:cs="Times New Roman"/>
          <w:sz w:val="24"/>
        </w:rPr>
        <w:t xml:space="preserve"> podáva žiadosť písomne, najneskoršie 15 kalendárnych dní pred konaním </w:t>
      </w:r>
      <w:r>
        <w:rPr>
          <w:rFonts w:ascii="Times New Roman" w:hAnsi="Times New Roman" w:cs="Times New Roman"/>
          <w:sz w:val="24"/>
        </w:rPr>
        <w:t>príležitostného trhu</w:t>
      </w:r>
      <w:r w:rsidRPr="0055448C">
        <w:rPr>
          <w:rFonts w:ascii="Times New Roman" w:hAnsi="Times New Roman" w:cs="Times New Roman"/>
          <w:sz w:val="24"/>
        </w:rPr>
        <w:t xml:space="preserve"> </w:t>
      </w:r>
    </w:p>
    <w:p w:rsidR="0055448C" w:rsidRPr="0055448C" w:rsidRDefault="0055448C" w:rsidP="0055448C">
      <w:pPr>
        <w:pStyle w:val="Bezriadkovania"/>
        <w:numPr>
          <w:ilvl w:val="1"/>
          <w:numId w:val="25"/>
        </w:numPr>
        <w:ind w:left="714" w:hanging="357"/>
        <w:jc w:val="both"/>
        <w:rPr>
          <w:rFonts w:ascii="Times New Roman" w:hAnsi="Times New Roman" w:cs="Times New Roman"/>
          <w:b/>
          <w:sz w:val="28"/>
          <w:szCs w:val="24"/>
        </w:rPr>
      </w:pPr>
      <w:r w:rsidRPr="0055448C">
        <w:rPr>
          <w:rFonts w:ascii="Times New Roman" w:hAnsi="Times New Roman" w:cs="Times New Roman"/>
          <w:sz w:val="24"/>
        </w:rPr>
        <w:t xml:space="preserve">poštou na adresu: </w:t>
      </w:r>
      <w:r w:rsidRPr="00A61129">
        <w:rPr>
          <w:rFonts w:ascii="Times New Roman" w:hAnsi="Times New Roman" w:cs="Times New Roman"/>
          <w:sz w:val="24"/>
        </w:rPr>
        <w:t>Obecn</w:t>
      </w:r>
      <w:r>
        <w:rPr>
          <w:rFonts w:ascii="Times New Roman" w:hAnsi="Times New Roman" w:cs="Times New Roman"/>
          <w:sz w:val="24"/>
        </w:rPr>
        <w:t>ý</w:t>
      </w:r>
      <w:r w:rsidRPr="00A61129">
        <w:rPr>
          <w:rFonts w:ascii="Times New Roman" w:hAnsi="Times New Roman" w:cs="Times New Roman"/>
          <w:sz w:val="24"/>
        </w:rPr>
        <w:t xml:space="preserve"> úradu v Lednických Rovniach, Námestie slobody 32, 020 61 Lednické Rovne</w:t>
      </w:r>
    </w:p>
    <w:p w:rsidR="0055448C" w:rsidRPr="0055448C" w:rsidRDefault="0055448C" w:rsidP="0055448C">
      <w:pPr>
        <w:pStyle w:val="Bezriadkovania"/>
        <w:numPr>
          <w:ilvl w:val="1"/>
          <w:numId w:val="25"/>
        </w:numPr>
        <w:ind w:left="714" w:hanging="357"/>
        <w:jc w:val="both"/>
        <w:rPr>
          <w:rFonts w:ascii="Times New Roman" w:hAnsi="Times New Roman" w:cs="Times New Roman"/>
          <w:b/>
          <w:sz w:val="28"/>
          <w:szCs w:val="24"/>
        </w:rPr>
      </w:pPr>
      <w:r w:rsidRPr="0055448C">
        <w:rPr>
          <w:rFonts w:ascii="Times New Roman" w:hAnsi="Times New Roman" w:cs="Times New Roman"/>
          <w:sz w:val="24"/>
        </w:rPr>
        <w:t xml:space="preserve">elektronicky na adresu: </w:t>
      </w:r>
      <w:hyperlink r:id="rId9" w:history="1">
        <w:r w:rsidR="008B5726" w:rsidRPr="00750588">
          <w:rPr>
            <w:rStyle w:val="Hypertextovprepojenie"/>
            <w:rFonts w:ascii="Times New Roman" w:hAnsi="Times New Roman" w:cs="Times New Roman"/>
            <w:sz w:val="24"/>
          </w:rPr>
          <w:t>podatelna@lednickerovne.sk</w:t>
        </w:r>
      </w:hyperlink>
      <w:r w:rsidR="008B5726">
        <w:rPr>
          <w:rFonts w:ascii="Times New Roman" w:hAnsi="Times New Roman" w:cs="Times New Roman"/>
          <w:sz w:val="24"/>
        </w:rPr>
        <w:t xml:space="preserve"> </w:t>
      </w:r>
    </w:p>
    <w:p w:rsidR="00785465" w:rsidRPr="00785465" w:rsidRDefault="0055448C" w:rsidP="0055448C">
      <w:pPr>
        <w:pStyle w:val="Bezriadkovania"/>
        <w:numPr>
          <w:ilvl w:val="0"/>
          <w:numId w:val="25"/>
        </w:numPr>
        <w:ind w:left="357" w:hanging="357"/>
        <w:jc w:val="both"/>
        <w:rPr>
          <w:rFonts w:ascii="Times New Roman" w:hAnsi="Times New Roman" w:cs="Times New Roman"/>
          <w:b/>
          <w:sz w:val="28"/>
          <w:szCs w:val="24"/>
        </w:rPr>
      </w:pPr>
      <w:r w:rsidRPr="0055448C">
        <w:rPr>
          <w:rFonts w:ascii="Times New Roman" w:hAnsi="Times New Roman" w:cs="Times New Roman"/>
          <w:sz w:val="24"/>
        </w:rPr>
        <w:t xml:space="preserve">Na základe údajov uvedených záujemcom v žiadosti správca </w:t>
      </w:r>
      <w:r w:rsidR="00785465">
        <w:rPr>
          <w:rFonts w:ascii="Times New Roman" w:hAnsi="Times New Roman" w:cs="Times New Roman"/>
          <w:sz w:val="24"/>
        </w:rPr>
        <w:t>príležitostného trhu</w:t>
      </w:r>
      <w:r w:rsidRPr="0055448C">
        <w:rPr>
          <w:rFonts w:ascii="Times New Roman" w:hAnsi="Times New Roman" w:cs="Times New Roman"/>
          <w:sz w:val="24"/>
        </w:rPr>
        <w:t xml:space="preserve"> stanoví výšku poplatku, ktorú mu </w:t>
      </w:r>
      <w:r>
        <w:rPr>
          <w:rFonts w:ascii="Times New Roman" w:hAnsi="Times New Roman" w:cs="Times New Roman"/>
          <w:sz w:val="24"/>
        </w:rPr>
        <w:t>spolu s</w:t>
      </w:r>
      <w:r w:rsidR="00785465">
        <w:rPr>
          <w:rFonts w:ascii="Times New Roman" w:hAnsi="Times New Roman" w:cs="Times New Roman"/>
          <w:sz w:val="24"/>
        </w:rPr>
        <w:t xml:space="preserve"> platobnými podmienkami </w:t>
      </w:r>
      <w:r w:rsidRPr="0055448C">
        <w:rPr>
          <w:rFonts w:ascii="Times New Roman" w:hAnsi="Times New Roman" w:cs="Times New Roman"/>
          <w:sz w:val="24"/>
        </w:rPr>
        <w:t>oznámi</w:t>
      </w:r>
      <w:r w:rsidR="00785465">
        <w:rPr>
          <w:rFonts w:ascii="Times New Roman" w:hAnsi="Times New Roman" w:cs="Times New Roman"/>
          <w:sz w:val="24"/>
        </w:rPr>
        <w:t xml:space="preserve"> </w:t>
      </w:r>
    </w:p>
    <w:p w:rsidR="00785465" w:rsidRPr="00785465" w:rsidRDefault="00785465" w:rsidP="00785465">
      <w:pPr>
        <w:pStyle w:val="Bezriadkovania"/>
        <w:numPr>
          <w:ilvl w:val="1"/>
          <w:numId w:val="25"/>
        </w:numPr>
        <w:ind w:left="714" w:hanging="357"/>
        <w:jc w:val="both"/>
        <w:rPr>
          <w:rFonts w:ascii="Times New Roman" w:hAnsi="Times New Roman" w:cs="Times New Roman"/>
          <w:b/>
          <w:sz w:val="28"/>
          <w:szCs w:val="24"/>
        </w:rPr>
      </w:pPr>
      <w:r>
        <w:rPr>
          <w:rFonts w:ascii="Times New Roman" w:hAnsi="Times New Roman" w:cs="Times New Roman"/>
          <w:sz w:val="24"/>
        </w:rPr>
        <w:t xml:space="preserve">poštou na adresu uvedenú na žiadosti, </w:t>
      </w:r>
    </w:p>
    <w:p w:rsidR="00785465" w:rsidRPr="00785465" w:rsidRDefault="00785465" w:rsidP="00785465">
      <w:pPr>
        <w:pStyle w:val="Bezriadkovania"/>
        <w:numPr>
          <w:ilvl w:val="1"/>
          <w:numId w:val="25"/>
        </w:numPr>
        <w:ind w:left="714" w:hanging="357"/>
        <w:jc w:val="both"/>
        <w:rPr>
          <w:rFonts w:ascii="Times New Roman" w:hAnsi="Times New Roman" w:cs="Times New Roman"/>
          <w:b/>
          <w:sz w:val="28"/>
          <w:szCs w:val="24"/>
        </w:rPr>
      </w:pPr>
      <w:r>
        <w:rPr>
          <w:rFonts w:ascii="Times New Roman" w:hAnsi="Times New Roman" w:cs="Times New Roman"/>
          <w:sz w:val="24"/>
        </w:rPr>
        <w:t xml:space="preserve">na mailovú adresu uvedenej na žiadosti alebo </w:t>
      </w:r>
    </w:p>
    <w:p w:rsidR="00785465" w:rsidRPr="00785465" w:rsidRDefault="00785465" w:rsidP="00785465">
      <w:pPr>
        <w:pStyle w:val="Bezriadkovania"/>
        <w:numPr>
          <w:ilvl w:val="1"/>
          <w:numId w:val="25"/>
        </w:numPr>
        <w:ind w:left="714" w:hanging="357"/>
        <w:jc w:val="both"/>
        <w:rPr>
          <w:rFonts w:ascii="Times New Roman" w:hAnsi="Times New Roman" w:cs="Times New Roman"/>
          <w:b/>
          <w:sz w:val="28"/>
          <w:szCs w:val="24"/>
        </w:rPr>
      </w:pPr>
      <w:r>
        <w:rPr>
          <w:rFonts w:ascii="Times New Roman" w:hAnsi="Times New Roman" w:cs="Times New Roman"/>
          <w:sz w:val="24"/>
        </w:rPr>
        <w:t>osobným prevzatím</w:t>
      </w:r>
      <w:r w:rsidR="0055448C" w:rsidRPr="0055448C">
        <w:rPr>
          <w:rFonts w:ascii="Times New Roman" w:hAnsi="Times New Roman" w:cs="Times New Roman"/>
          <w:sz w:val="24"/>
        </w:rPr>
        <w:t xml:space="preserve">. </w:t>
      </w:r>
    </w:p>
    <w:p w:rsidR="0055448C" w:rsidRDefault="0055448C" w:rsidP="00785465">
      <w:pPr>
        <w:pStyle w:val="Bezriadkovania"/>
        <w:ind w:left="357"/>
        <w:jc w:val="both"/>
        <w:rPr>
          <w:rFonts w:ascii="Times New Roman" w:hAnsi="Times New Roman" w:cs="Times New Roman"/>
          <w:b/>
          <w:sz w:val="28"/>
          <w:szCs w:val="24"/>
        </w:rPr>
      </w:pPr>
      <w:r w:rsidRPr="0055448C">
        <w:rPr>
          <w:rFonts w:ascii="Times New Roman" w:hAnsi="Times New Roman" w:cs="Times New Roman"/>
          <w:sz w:val="24"/>
        </w:rPr>
        <w:t xml:space="preserve">Za termín úhrady poplatku za účasť na </w:t>
      </w:r>
      <w:r w:rsidR="00785465">
        <w:rPr>
          <w:rFonts w:ascii="Times New Roman" w:hAnsi="Times New Roman" w:cs="Times New Roman"/>
          <w:sz w:val="24"/>
        </w:rPr>
        <w:t>príležitostnom trhu</w:t>
      </w:r>
      <w:r w:rsidRPr="0055448C">
        <w:rPr>
          <w:rFonts w:ascii="Times New Roman" w:hAnsi="Times New Roman" w:cs="Times New Roman"/>
          <w:sz w:val="24"/>
        </w:rPr>
        <w:t xml:space="preserve"> v prípade prevodu na účet je považovaný deň, v ktorom sú finančné prostriedky pripísané na účet správcu </w:t>
      </w:r>
      <w:r w:rsidR="00785465">
        <w:rPr>
          <w:rFonts w:ascii="Times New Roman" w:hAnsi="Times New Roman" w:cs="Times New Roman"/>
          <w:sz w:val="24"/>
        </w:rPr>
        <w:t>príležitostného trhu</w:t>
      </w:r>
      <w:r w:rsidRPr="0055448C">
        <w:rPr>
          <w:rFonts w:ascii="Times New Roman" w:hAnsi="Times New Roman" w:cs="Times New Roman"/>
          <w:sz w:val="24"/>
        </w:rPr>
        <w:t xml:space="preserve">. </w:t>
      </w:r>
      <w:r w:rsidR="00785465">
        <w:rPr>
          <w:rFonts w:ascii="Times New Roman" w:hAnsi="Times New Roman" w:cs="Times New Roman"/>
          <w:sz w:val="24"/>
        </w:rPr>
        <w:t>Následne bude</w:t>
      </w:r>
      <w:r w:rsidRPr="0055448C">
        <w:rPr>
          <w:rFonts w:ascii="Times New Roman" w:hAnsi="Times New Roman" w:cs="Times New Roman"/>
          <w:sz w:val="24"/>
        </w:rPr>
        <w:t xml:space="preserve"> záujemcovi vydané povolenie na predaj výrobkov a poskytovanie služieb (ďalej </w:t>
      </w:r>
      <w:r w:rsidR="009D7259">
        <w:rPr>
          <w:rFonts w:ascii="Times New Roman" w:hAnsi="Times New Roman" w:cs="Times New Roman"/>
          <w:sz w:val="24"/>
        </w:rPr>
        <w:t xml:space="preserve">len </w:t>
      </w:r>
      <w:r w:rsidRPr="0055448C">
        <w:rPr>
          <w:rFonts w:ascii="Times New Roman" w:hAnsi="Times New Roman" w:cs="Times New Roman"/>
          <w:sz w:val="24"/>
        </w:rPr>
        <w:t>„povolenie“) a pridelené miesto na predaj. Záujemcom, ktorí nedodržia termín úhrady, nebude povolenie vydané.</w:t>
      </w:r>
      <w:r w:rsidRPr="0055448C">
        <w:rPr>
          <w:rFonts w:ascii="Times New Roman" w:hAnsi="Times New Roman" w:cs="Times New Roman"/>
          <w:b/>
          <w:sz w:val="28"/>
          <w:szCs w:val="24"/>
        </w:rPr>
        <w:t xml:space="preserve"> </w:t>
      </w:r>
    </w:p>
    <w:p w:rsidR="00785465" w:rsidRPr="00785465" w:rsidRDefault="00785465" w:rsidP="00785465">
      <w:pPr>
        <w:pStyle w:val="Bezriadkovania"/>
        <w:numPr>
          <w:ilvl w:val="0"/>
          <w:numId w:val="25"/>
        </w:numPr>
        <w:ind w:left="357" w:hanging="357"/>
        <w:jc w:val="both"/>
        <w:rPr>
          <w:rFonts w:ascii="Times New Roman" w:hAnsi="Times New Roman" w:cs="Times New Roman"/>
          <w:b/>
          <w:sz w:val="32"/>
          <w:szCs w:val="24"/>
        </w:rPr>
      </w:pPr>
      <w:r w:rsidRPr="00785465">
        <w:rPr>
          <w:rFonts w:ascii="Times New Roman" w:hAnsi="Times New Roman" w:cs="Times New Roman"/>
          <w:sz w:val="24"/>
        </w:rPr>
        <w:t xml:space="preserve">Poplatok je možné zaplatiť </w:t>
      </w:r>
    </w:p>
    <w:p w:rsidR="00785465" w:rsidRPr="00785465" w:rsidRDefault="00785465" w:rsidP="00785465">
      <w:pPr>
        <w:pStyle w:val="Bezriadkovania"/>
        <w:numPr>
          <w:ilvl w:val="1"/>
          <w:numId w:val="25"/>
        </w:numPr>
        <w:ind w:left="714" w:hanging="357"/>
        <w:jc w:val="both"/>
        <w:rPr>
          <w:rFonts w:ascii="Times New Roman" w:hAnsi="Times New Roman" w:cs="Times New Roman"/>
          <w:b/>
          <w:sz w:val="32"/>
          <w:szCs w:val="24"/>
        </w:rPr>
      </w:pPr>
      <w:r w:rsidRPr="00785465">
        <w:rPr>
          <w:rFonts w:ascii="Times New Roman" w:hAnsi="Times New Roman" w:cs="Times New Roman"/>
          <w:sz w:val="24"/>
        </w:rPr>
        <w:lastRenderedPageBreak/>
        <w:t>prevodom na účet</w:t>
      </w:r>
    </w:p>
    <w:p w:rsidR="00785465" w:rsidRPr="00785465" w:rsidRDefault="00785465" w:rsidP="00785465">
      <w:pPr>
        <w:pStyle w:val="Bezriadkovania"/>
        <w:numPr>
          <w:ilvl w:val="1"/>
          <w:numId w:val="25"/>
        </w:numPr>
        <w:ind w:left="714" w:hanging="357"/>
        <w:jc w:val="both"/>
        <w:rPr>
          <w:rFonts w:ascii="Times New Roman" w:hAnsi="Times New Roman" w:cs="Times New Roman"/>
          <w:b/>
          <w:sz w:val="32"/>
          <w:szCs w:val="24"/>
        </w:rPr>
      </w:pPr>
      <w:r w:rsidRPr="00785465">
        <w:rPr>
          <w:rFonts w:ascii="Times New Roman" w:hAnsi="Times New Roman" w:cs="Times New Roman"/>
          <w:sz w:val="24"/>
        </w:rPr>
        <w:t>poštovou poukážkou.</w:t>
      </w:r>
    </w:p>
    <w:p w:rsidR="0055448C" w:rsidRPr="00785465" w:rsidRDefault="00785465" w:rsidP="0055448C">
      <w:pPr>
        <w:pStyle w:val="Bezriadkovania"/>
        <w:numPr>
          <w:ilvl w:val="0"/>
          <w:numId w:val="25"/>
        </w:numPr>
        <w:ind w:left="357" w:hanging="357"/>
        <w:jc w:val="both"/>
        <w:rPr>
          <w:rFonts w:ascii="Times New Roman" w:hAnsi="Times New Roman" w:cs="Times New Roman"/>
          <w:b/>
          <w:sz w:val="28"/>
          <w:szCs w:val="24"/>
        </w:rPr>
      </w:pPr>
      <w:r w:rsidRPr="00785465">
        <w:rPr>
          <w:rFonts w:ascii="Times New Roman" w:hAnsi="Times New Roman" w:cs="Times New Roman"/>
          <w:sz w:val="24"/>
        </w:rPr>
        <w:t xml:space="preserve">V prípade, že bude poplatok uhradený v deň konania </w:t>
      </w:r>
      <w:r w:rsidR="009D7259">
        <w:rPr>
          <w:rFonts w:ascii="Times New Roman" w:hAnsi="Times New Roman" w:cs="Times New Roman"/>
          <w:sz w:val="24"/>
        </w:rPr>
        <w:t>príležitostného trhu</w:t>
      </w:r>
      <w:r w:rsidRPr="00785465">
        <w:rPr>
          <w:rFonts w:ascii="Times New Roman" w:hAnsi="Times New Roman" w:cs="Times New Roman"/>
          <w:sz w:val="24"/>
        </w:rPr>
        <w:t>, je výška poplatku dvojnásobná, pričom platba poplatku bude možná len v hotovosti do pokladne Obecného úradu v Lednických Rovniach.</w:t>
      </w:r>
    </w:p>
    <w:p w:rsidR="00785465" w:rsidRPr="00785465" w:rsidRDefault="00785465" w:rsidP="008B5726">
      <w:pPr>
        <w:pStyle w:val="Bezriadkovania"/>
        <w:ind w:left="357"/>
        <w:jc w:val="both"/>
        <w:rPr>
          <w:rFonts w:ascii="Times New Roman" w:hAnsi="Times New Roman" w:cs="Times New Roman"/>
          <w:b/>
          <w:sz w:val="28"/>
          <w:szCs w:val="24"/>
        </w:rPr>
      </w:pPr>
    </w:p>
    <w:p w:rsidR="0055448C" w:rsidRDefault="0055448C" w:rsidP="0055448C">
      <w:pPr>
        <w:pStyle w:val="Bezriadkovania"/>
        <w:jc w:val="center"/>
        <w:rPr>
          <w:rFonts w:ascii="Times New Roman" w:hAnsi="Times New Roman" w:cs="Times New Roman"/>
          <w:b/>
          <w:sz w:val="24"/>
          <w:szCs w:val="24"/>
        </w:rPr>
      </w:pPr>
      <w:r>
        <w:rPr>
          <w:rFonts w:ascii="Times New Roman" w:hAnsi="Times New Roman" w:cs="Times New Roman"/>
          <w:b/>
          <w:sz w:val="24"/>
          <w:szCs w:val="24"/>
        </w:rPr>
        <w:t xml:space="preserve">Článok </w:t>
      </w:r>
      <w:r w:rsidR="00BA7C91">
        <w:rPr>
          <w:rFonts w:ascii="Times New Roman" w:hAnsi="Times New Roman" w:cs="Times New Roman"/>
          <w:b/>
          <w:sz w:val="24"/>
          <w:szCs w:val="24"/>
        </w:rPr>
        <w:t>8</w:t>
      </w:r>
    </w:p>
    <w:p w:rsidR="009D7259" w:rsidRDefault="009D7259" w:rsidP="0055448C">
      <w:pPr>
        <w:pStyle w:val="Bezriadkovania"/>
        <w:jc w:val="center"/>
        <w:rPr>
          <w:rFonts w:ascii="Times New Roman" w:hAnsi="Times New Roman" w:cs="Times New Roman"/>
          <w:b/>
          <w:sz w:val="24"/>
          <w:szCs w:val="24"/>
        </w:rPr>
      </w:pPr>
      <w:proofErr w:type="spellStart"/>
      <w:r w:rsidRPr="009D7259">
        <w:rPr>
          <w:rFonts w:ascii="Times New Roman" w:hAnsi="Times New Roman" w:cs="Times New Roman"/>
          <w:b/>
          <w:sz w:val="24"/>
          <w:szCs w:val="24"/>
        </w:rPr>
        <w:t>Stornovacie</w:t>
      </w:r>
      <w:proofErr w:type="spellEnd"/>
      <w:r w:rsidRPr="009D7259">
        <w:rPr>
          <w:rFonts w:ascii="Times New Roman" w:hAnsi="Times New Roman" w:cs="Times New Roman"/>
          <w:b/>
          <w:sz w:val="24"/>
          <w:szCs w:val="24"/>
        </w:rPr>
        <w:t xml:space="preserve"> podmienky</w:t>
      </w:r>
    </w:p>
    <w:p w:rsidR="009D7259" w:rsidRDefault="009D7259" w:rsidP="0055448C">
      <w:pPr>
        <w:pStyle w:val="Bezriadkovania"/>
        <w:jc w:val="center"/>
        <w:rPr>
          <w:rFonts w:ascii="Times New Roman" w:hAnsi="Times New Roman" w:cs="Times New Roman"/>
          <w:b/>
          <w:sz w:val="24"/>
          <w:szCs w:val="24"/>
        </w:rPr>
      </w:pPr>
    </w:p>
    <w:p w:rsidR="0055448C" w:rsidRPr="00BA7C91" w:rsidRDefault="009D7259" w:rsidP="009D7259">
      <w:pPr>
        <w:pStyle w:val="Bezriadkovania"/>
        <w:numPr>
          <w:ilvl w:val="0"/>
          <w:numId w:val="27"/>
        </w:numPr>
        <w:ind w:left="357" w:hanging="357"/>
        <w:jc w:val="both"/>
        <w:rPr>
          <w:rFonts w:ascii="Times New Roman" w:hAnsi="Times New Roman" w:cs="Times New Roman"/>
          <w:b/>
          <w:sz w:val="24"/>
          <w:szCs w:val="24"/>
        </w:rPr>
      </w:pPr>
      <w:r w:rsidRPr="009D7259">
        <w:rPr>
          <w:rFonts w:ascii="Times New Roman" w:hAnsi="Times New Roman" w:cs="Times New Roman"/>
          <w:sz w:val="24"/>
          <w:szCs w:val="24"/>
        </w:rPr>
        <w:t xml:space="preserve">Účastník má právo písomne zrušiť svoju žiadosť za účelom predaja na </w:t>
      </w:r>
      <w:r w:rsidR="00BA7C91">
        <w:rPr>
          <w:rFonts w:ascii="Times New Roman" w:hAnsi="Times New Roman" w:cs="Times New Roman"/>
          <w:sz w:val="24"/>
          <w:szCs w:val="24"/>
        </w:rPr>
        <w:t>príležitostnom trhu</w:t>
      </w:r>
      <w:r w:rsidRPr="009D7259">
        <w:rPr>
          <w:rFonts w:ascii="Times New Roman" w:hAnsi="Times New Roman" w:cs="Times New Roman"/>
          <w:sz w:val="24"/>
          <w:szCs w:val="24"/>
        </w:rPr>
        <w:t xml:space="preserve"> a zároveň písomne požiadať o vrátenie sumy. Ak svoju žiadosť zruší najneskôr v čase 5 pracovných dní pred stanoveným termínom konania</w:t>
      </w:r>
      <w:r w:rsidR="00AB1CE8">
        <w:rPr>
          <w:rFonts w:ascii="Times New Roman" w:hAnsi="Times New Roman" w:cs="Times New Roman"/>
          <w:sz w:val="24"/>
          <w:szCs w:val="24"/>
        </w:rPr>
        <w:t xml:space="preserve"> </w:t>
      </w:r>
      <w:r w:rsidR="00AB1CE8" w:rsidRPr="009E6423">
        <w:rPr>
          <w:rFonts w:ascii="Times New Roman" w:hAnsi="Times New Roman" w:cs="Times New Roman"/>
          <w:sz w:val="24"/>
          <w:szCs w:val="24"/>
        </w:rPr>
        <w:t>príležitostného trhu</w:t>
      </w:r>
      <w:bookmarkStart w:id="1" w:name="_GoBack"/>
      <w:bookmarkEnd w:id="1"/>
      <w:r w:rsidRPr="009D7259">
        <w:rPr>
          <w:rFonts w:ascii="Times New Roman" w:hAnsi="Times New Roman" w:cs="Times New Roman"/>
          <w:sz w:val="24"/>
          <w:szCs w:val="24"/>
        </w:rPr>
        <w:t xml:space="preserve"> - 50% uhradenej sumy prepadá v prospech obce, 50% sa vráti účastníkovi. Pri zrušení žiadosti po tejto lehote zaniká nárok na vrátenie úhrady v plnej výške.</w:t>
      </w:r>
    </w:p>
    <w:p w:rsidR="00BA7C91" w:rsidRPr="00BA7C91" w:rsidRDefault="00BA7C91" w:rsidP="009D7259">
      <w:pPr>
        <w:pStyle w:val="Bezriadkovania"/>
        <w:numPr>
          <w:ilvl w:val="0"/>
          <w:numId w:val="27"/>
        </w:numPr>
        <w:ind w:left="357" w:hanging="357"/>
        <w:jc w:val="both"/>
        <w:rPr>
          <w:rFonts w:ascii="Times New Roman" w:hAnsi="Times New Roman" w:cs="Times New Roman"/>
          <w:b/>
          <w:sz w:val="28"/>
          <w:szCs w:val="24"/>
        </w:rPr>
      </w:pPr>
      <w:r w:rsidRPr="00BA7C91">
        <w:rPr>
          <w:rFonts w:ascii="Times New Roman" w:hAnsi="Times New Roman" w:cs="Times New Roman"/>
          <w:sz w:val="24"/>
        </w:rPr>
        <w:t xml:space="preserve">Pri neúčasti podnikateľa na </w:t>
      </w:r>
      <w:r>
        <w:rPr>
          <w:rFonts w:ascii="Times New Roman" w:hAnsi="Times New Roman" w:cs="Times New Roman"/>
          <w:sz w:val="24"/>
        </w:rPr>
        <w:t>príležitostnom trhu</w:t>
      </w:r>
      <w:r w:rsidRPr="00BA7C91">
        <w:rPr>
          <w:rFonts w:ascii="Times New Roman" w:hAnsi="Times New Roman" w:cs="Times New Roman"/>
          <w:sz w:val="24"/>
        </w:rPr>
        <w:t xml:space="preserve">, ktorý písomne nezrušil svoju záväznú objednávku podľa ods. 1 </w:t>
      </w:r>
      <w:r>
        <w:rPr>
          <w:rFonts w:ascii="Times New Roman" w:hAnsi="Times New Roman" w:cs="Times New Roman"/>
          <w:sz w:val="24"/>
        </w:rPr>
        <w:t xml:space="preserve">tohto článku </w:t>
      </w:r>
      <w:r w:rsidRPr="00BA7C91">
        <w:rPr>
          <w:rFonts w:ascii="Times New Roman" w:hAnsi="Times New Roman" w:cs="Times New Roman"/>
          <w:sz w:val="24"/>
        </w:rPr>
        <w:t>uhradený poplatok prepadá v plnej výške v prospech obce.</w:t>
      </w:r>
    </w:p>
    <w:p w:rsidR="0055448C" w:rsidRDefault="0055448C" w:rsidP="0055448C">
      <w:pPr>
        <w:pStyle w:val="Bezriadkovania"/>
        <w:jc w:val="center"/>
        <w:rPr>
          <w:rFonts w:ascii="Times New Roman" w:hAnsi="Times New Roman" w:cs="Times New Roman"/>
          <w:b/>
          <w:sz w:val="24"/>
          <w:szCs w:val="24"/>
        </w:rPr>
      </w:pPr>
    </w:p>
    <w:p w:rsidR="00EB378D" w:rsidRDefault="00EB378D" w:rsidP="00BA7C91">
      <w:pPr>
        <w:pStyle w:val="Bezriadkovania"/>
        <w:jc w:val="center"/>
        <w:rPr>
          <w:rFonts w:ascii="Times New Roman" w:hAnsi="Times New Roman" w:cs="Times New Roman"/>
          <w:b/>
          <w:sz w:val="24"/>
          <w:szCs w:val="24"/>
        </w:rPr>
      </w:pPr>
      <w:r>
        <w:rPr>
          <w:rFonts w:ascii="Times New Roman" w:hAnsi="Times New Roman" w:cs="Times New Roman"/>
          <w:b/>
          <w:sz w:val="24"/>
          <w:szCs w:val="24"/>
        </w:rPr>
        <w:t xml:space="preserve">Článok </w:t>
      </w:r>
      <w:r w:rsidR="00BA7C91">
        <w:rPr>
          <w:rFonts w:ascii="Times New Roman" w:hAnsi="Times New Roman" w:cs="Times New Roman"/>
          <w:b/>
          <w:sz w:val="24"/>
          <w:szCs w:val="24"/>
        </w:rPr>
        <w:t>9</w:t>
      </w:r>
    </w:p>
    <w:p w:rsidR="00EB378D" w:rsidRDefault="00EB378D" w:rsidP="00EB378D">
      <w:pPr>
        <w:pStyle w:val="Bezriadkovania"/>
        <w:jc w:val="center"/>
        <w:rPr>
          <w:rFonts w:ascii="Times New Roman" w:hAnsi="Times New Roman" w:cs="Times New Roman"/>
          <w:b/>
          <w:sz w:val="24"/>
          <w:szCs w:val="24"/>
        </w:rPr>
      </w:pPr>
      <w:r w:rsidRPr="00EB378D">
        <w:rPr>
          <w:rFonts w:ascii="Times New Roman" w:hAnsi="Times New Roman" w:cs="Times New Roman"/>
          <w:b/>
          <w:sz w:val="24"/>
          <w:szCs w:val="24"/>
        </w:rPr>
        <w:t>Povinnosti predávajúcich na trhových miestach</w:t>
      </w:r>
    </w:p>
    <w:p w:rsidR="00EB378D" w:rsidRPr="00E640EC" w:rsidRDefault="00EB378D" w:rsidP="00EB378D">
      <w:pPr>
        <w:pStyle w:val="Bezriadkovania"/>
        <w:jc w:val="center"/>
        <w:rPr>
          <w:rFonts w:ascii="Times New Roman" w:hAnsi="Times New Roman" w:cs="Times New Roman"/>
          <w:b/>
          <w:color w:val="000000" w:themeColor="text1"/>
          <w:sz w:val="24"/>
          <w:szCs w:val="24"/>
        </w:rPr>
      </w:pPr>
    </w:p>
    <w:p w:rsidR="00EB378D" w:rsidRPr="00CF6499" w:rsidRDefault="00CF6499" w:rsidP="00EB378D">
      <w:pPr>
        <w:pStyle w:val="Odsekzoznamu"/>
        <w:numPr>
          <w:ilvl w:val="0"/>
          <w:numId w:val="22"/>
        </w:numPr>
        <w:spacing w:line="276" w:lineRule="auto"/>
        <w:ind w:left="357" w:hanging="357"/>
        <w:jc w:val="both"/>
        <w:rPr>
          <w:rFonts w:ascii="Times New Roman" w:hAnsi="Times New Roman" w:cs="Times New Roman"/>
          <w:color w:val="000000" w:themeColor="text1"/>
          <w:sz w:val="24"/>
          <w:szCs w:val="24"/>
        </w:rPr>
      </w:pPr>
      <w:r>
        <w:rPr>
          <w:rFonts w:ascii="Times New Roman" w:hAnsi="Times New Roman" w:cs="Times New Roman"/>
          <w:sz w:val="24"/>
          <w:szCs w:val="24"/>
        </w:rPr>
        <w:t>S</w:t>
      </w:r>
      <w:r w:rsidR="000C6433" w:rsidRPr="000C6433">
        <w:rPr>
          <w:rFonts w:ascii="Times New Roman" w:hAnsi="Times New Roman" w:cs="Times New Roman"/>
          <w:sz w:val="24"/>
          <w:szCs w:val="24"/>
        </w:rPr>
        <w:t>právca trhoviska je oprávnený určiť druh predajných zariadení, aké je možné na jednotlivých príležitostných trhoch používať, ich rozmiestnenie a umiestnenie</w:t>
      </w:r>
      <w:r w:rsidR="00EB378D" w:rsidRPr="000C6433">
        <w:rPr>
          <w:rFonts w:ascii="Times New Roman" w:hAnsi="Times New Roman" w:cs="Times New Roman"/>
          <w:sz w:val="24"/>
          <w:szCs w:val="24"/>
        </w:rPr>
        <w:t>.</w:t>
      </w:r>
    </w:p>
    <w:p w:rsidR="00CF6499" w:rsidRPr="00CF6499" w:rsidRDefault="00CF6499" w:rsidP="00EB378D">
      <w:pPr>
        <w:pStyle w:val="Odsekzoznamu"/>
        <w:numPr>
          <w:ilvl w:val="0"/>
          <w:numId w:val="22"/>
        </w:numPr>
        <w:spacing w:line="276" w:lineRule="auto"/>
        <w:ind w:left="357" w:hanging="357"/>
        <w:jc w:val="both"/>
        <w:rPr>
          <w:rFonts w:ascii="Times New Roman" w:hAnsi="Times New Roman" w:cs="Times New Roman"/>
          <w:color w:val="000000" w:themeColor="text1"/>
          <w:sz w:val="24"/>
          <w:szCs w:val="24"/>
        </w:rPr>
      </w:pPr>
      <w:r w:rsidRPr="00CF6499">
        <w:rPr>
          <w:rFonts w:ascii="Times New Roman" w:hAnsi="Times New Roman" w:cs="Times New Roman"/>
          <w:sz w:val="24"/>
          <w:szCs w:val="24"/>
        </w:rPr>
        <w:t>Práva a povinnosti predávajúcich na trhových miestach sú určené osobitným predpisom</w:t>
      </w:r>
      <w:r w:rsidR="0083051A">
        <w:rPr>
          <w:rStyle w:val="Odkaznapoznmkupodiarou"/>
          <w:rFonts w:ascii="Times New Roman" w:hAnsi="Times New Roman" w:cs="Times New Roman"/>
          <w:sz w:val="24"/>
          <w:szCs w:val="24"/>
        </w:rPr>
        <w:footnoteReference w:id="11"/>
      </w:r>
      <w:r w:rsidRPr="00CF6499">
        <w:rPr>
          <w:rFonts w:ascii="Times New Roman" w:hAnsi="Times New Roman" w:cs="Times New Roman"/>
          <w:sz w:val="24"/>
          <w:szCs w:val="24"/>
        </w:rPr>
        <w:t>.</w:t>
      </w:r>
    </w:p>
    <w:p w:rsidR="00EB378D" w:rsidRPr="00BA7C91" w:rsidRDefault="00CF6499" w:rsidP="00EB378D">
      <w:pPr>
        <w:pStyle w:val="Odsekzoznamu"/>
        <w:numPr>
          <w:ilvl w:val="0"/>
          <w:numId w:val="22"/>
        </w:numPr>
        <w:spacing w:line="276" w:lineRule="auto"/>
        <w:ind w:left="357" w:hanging="357"/>
        <w:jc w:val="both"/>
        <w:rPr>
          <w:rFonts w:ascii="Times New Roman" w:hAnsi="Times New Roman" w:cs="Times New Roman"/>
          <w:color w:val="000000" w:themeColor="text1"/>
          <w:sz w:val="24"/>
          <w:szCs w:val="24"/>
        </w:rPr>
      </w:pPr>
      <w:r w:rsidRPr="00CF6499">
        <w:rPr>
          <w:rFonts w:ascii="Times New Roman" w:hAnsi="Times New Roman" w:cs="Times New Roman"/>
          <w:sz w:val="24"/>
          <w:szCs w:val="24"/>
        </w:rPr>
        <w:t>Obec Lednické Rovne prostredníctvom Obecného úradu v Lednických Rovniach môže zrušiť, prípadne povolenie na predaj výrobkov a poskytovanie služieb na trhovom mieste neudeliť, ak predávajúci opakovane alebo hrubo porušuje povinnosti vyplývajúce z tohto nariadenia.</w:t>
      </w:r>
    </w:p>
    <w:p w:rsidR="00EB378D" w:rsidRDefault="00EB378D" w:rsidP="00EB378D">
      <w:pPr>
        <w:pStyle w:val="Bezriadkovania"/>
        <w:jc w:val="center"/>
        <w:rPr>
          <w:rFonts w:ascii="Times New Roman" w:hAnsi="Times New Roman" w:cs="Times New Roman"/>
          <w:b/>
          <w:sz w:val="24"/>
          <w:szCs w:val="24"/>
        </w:rPr>
      </w:pPr>
      <w:r>
        <w:rPr>
          <w:rFonts w:ascii="Times New Roman" w:hAnsi="Times New Roman" w:cs="Times New Roman"/>
          <w:b/>
          <w:sz w:val="24"/>
          <w:szCs w:val="24"/>
        </w:rPr>
        <w:t xml:space="preserve">Článok </w:t>
      </w:r>
      <w:r w:rsidR="00BA7C91">
        <w:rPr>
          <w:rFonts w:ascii="Times New Roman" w:hAnsi="Times New Roman" w:cs="Times New Roman"/>
          <w:b/>
          <w:sz w:val="24"/>
          <w:szCs w:val="24"/>
        </w:rPr>
        <w:t>10</w:t>
      </w:r>
    </w:p>
    <w:p w:rsidR="00EB378D" w:rsidRDefault="00CF6499" w:rsidP="00EB378D">
      <w:pPr>
        <w:pStyle w:val="Bezriadkovania"/>
        <w:jc w:val="center"/>
        <w:rPr>
          <w:rFonts w:ascii="Times New Roman" w:hAnsi="Times New Roman" w:cs="Times New Roman"/>
          <w:b/>
          <w:sz w:val="24"/>
          <w:szCs w:val="24"/>
        </w:rPr>
      </w:pPr>
      <w:r w:rsidRPr="00CF6499">
        <w:rPr>
          <w:rFonts w:ascii="Times New Roman" w:hAnsi="Times New Roman" w:cs="Times New Roman"/>
          <w:b/>
          <w:sz w:val="24"/>
          <w:szCs w:val="24"/>
        </w:rPr>
        <w:t>Kontrola</w:t>
      </w:r>
    </w:p>
    <w:p w:rsidR="00EB378D" w:rsidRPr="00E640EC" w:rsidRDefault="00EB378D" w:rsidP="00EB378D">
      <w:pPr>
        <w:pStyle w:val="Bezriadkovania"/>
        <w:jc w:val="center"/>
        <w:rPr>
          <w:rFonts w:ascii="Times New Roman" w:hAnsi="Times New Roman" w:cs="Times New Roman"/>
          <w:b/>
          <w:color w:val="000000" w:themeColor="text1"/>
          <w:sz w:val="24"/>
          <w:szCs w:val="24"/>
        </w:rPr>
      </w:pPr>
    </w:p>
    <w:p w:rsidR="00CF6499" w:rsidRPr="00CF6499" w:rsidRDefault="00CF6499" w:rsidP="000C6433">
      <w:pPr>
        <w:pStyle w:val="Odsekzoznamu"/>
        <w:numPr>
          <w:ilvl w:val="0"/>
          <w:numId w:val="23"/>
        </w:numPr>
        <w:spacing w:line="276" w:lineRule="auto"/>
        <w:ind w:left="357" w:hanging="357"/>
        <w:jc w:val="both"/>
        <w:rPr>
          <w:rFonts w:ascii="Times New Roman" w:hAnsi="Times New Roman" w:cs="Times New Roman"/>
          <w:color w:val="000000" w:themeColor="text1"/>
          <w:sz w:val="24"/>
          <w:szCs w:val="24"/>
        </w:rPr>
      </w:pPr>
      <w:r w:rsidRPr="00CF6499">
        <w:rPr>
          <w:rFonts w:ascii="Times New Roman" w:hAnsi="Times New Roman" w:cs="Times New Roman"/>
          <w:sz w:val="24"/>
          <w:szCs w:val="24"/>
        </w:rPr>
        <w:t xml:space="preserve">Kontrolu plnenia ustanovení tohto VZN vykonávajú: </w:t>
      </w:r>
    </w:p>
    <w:p w:rsidR="00CF6499" w:rsidRPr="00CF6499" w:rsidRDefault="00CF6499" w:rsidP="00CF6499">
      <w:pPr>
        <w:pStyle w:val="Odsekzoznamu"/>
        <w:numPr>
          <w:ilvl w:val="1"/>
          <w:numId w:val="23"/>
        </w:numPr>
        <w:spacing w:line="276" w:lineRule="auto"/>
        <w:ind w:left="714" w:hanging="357"/>
        <w:jc w:val="both"/>
        <w:rPr>
          <w:rFonts w:ascii="Times New Roman" w:hAnsi="Times New Roman" w:cs="Times New Roman"/>
          <w:color w:val="000000" w:themeColor="text1"/>
          <w:sz w:val="24"/>
          <w:szCs w:val="24"/>
        </w:rPr>
      </w:pPr>
      <w:r w:rsidRPr="00CF6499">
        <w:rPr>
          <w:rFonts w:ascii="Times New Roman" w:hAnsi="Times New Roman" w:cs="Times New Roman"/>
          <w:sz w:val="24"/>
          <w:szCs w:val="24"/>
        </w:rPr>
        <w:t xml:space="preserve">poverení zamestnanci Obecného úradu v Lednických Rovniach, </w:t>
      </w:r>
    </w:p>
    <w:p w:rsidR="00CF6499" w:rsidRPr="00CF6499" w:rsidRDefault="00CF6499" w:rsidP="00CF6499">
      <w:pPr>
        <w:pStyle w:val="Odsekzoznamu"/>
        <w:numPr>
          <w:ilvl w:val="1"/>
          <w:numId w:val="23"/>
        </w:numPr>
        <w:spacing w:line="276" w:lineRule="auto"/>
        <w:ind w:left="714" w:hanging="357"/>
        <w:jc w:val="both"/>
        <w:rPr>
          <w:rFonts w:ascii="Times New Roman" w:hAnsi="Times New Roman" w:cs="Times New Roman"/>
          <w:color w:val="000000" w:themeColor="text1"/>
          <w:sz w:val="24"/>
          <w:szCs w:val="24"/>
        </w:rPr>
      </w:pPr>
      <w:r w:rsidRPr="00CF6499">
        <w:rPr>
          <w:rFonts w:ascii="Times New Roman" w:hAnsi="Times New Roman" w:cs="Times New Roman"/>
          <w:sz w:val="24"/>
          <w:szCs w:val="24"/>
        </w:rPr>
        <w:t>Obecná polícia obce Lednické Rovne.</w:t>
      </w:r>
    </w:p>
    <w:p w:rsidR="00EB378D" w:rsidRPr="00CF6499" w:rsidRDefault="00CF6499" w:rsidP="00CF6499">
      <w:pPr>
        <w:pStyle w:val="Odsekzoznamu"/>
        <w:numPr>
          <w:ilvl w:val="0"/>
          <w:numId w:val="23"/>
        </w:numPr>
        <w:spacing w:line="276" w:lineRule="auto"/>
        <w:ind w:left="357" w:hanging="357"/>
        <w:jc w:val="both"/>
        <w:rPr>
          <w:rFonts w:ascii="Times New Roman" w:hAnsi="Times New Roman" w:cs="Times New Roman"/>
          <w:color w:val="000000" w:themeColor="text1"/>
          <w:sz w:val="24"/>
          <w:szCs w:val="24"/>
        </w:rPr>
      </w:pPr>
      <w:r w:rsidRPr="00CF6499">
        <w:rPr>
          <w:rFonts w:ascii="Times New Roman" w:hAnsi="Times New Roman" w:cs="Times New Roman"/>
          <w:sz w:val="24"/>
          <w:szCs w:val="24"/>
        </w:rPr>
        <w:t>Orgán dozoru je oprávnený uložiť sankcie v zmysle § 12 a § 13 zákona č. 178/1998 Z. z. o podmienkach predaja výrobkov a poskytovania služieb na trhových miestach a o zmene a doplnení zákona č. 455/1991 Zb. o živnostenskom podnikaní (živnostenský zákon) v znení neskorších predpisov</w:t>
      </w:r>
      <w:r w:rsidR="00EB378D" w:rsidRPr="00CF6499">
        <w:rPr>
          <w:rFonts w:ascii="Times New Roman" w:hAnsi="Times New Roman" w:cs="Times New Roman"/>
          <w:sz w:val="24"/>
          <w:szCs w:val="24"/>
        </w:rPr>
        <w:t>.</w:t>
      </w:r>
    </w:p>
    <w:p w:rsidR="00E14894" w:rsidRPr="00E14894" w:rsidRDefault="00E14894" w:rsidP="00EB378D">
      <w:pPr>
        <w:spacing w:after="120"/>
        <w:contextualSpacing/>
        <w:jc w:val="both"/>
        <w:rPr>
          <w:rFonts w:ascii="Times New Roman" w:hAnsi="Times New Roman" w:cs="Times New Roman"/>
          <w:sz w:val="24"/>
          <w:szCs w:val="24"/>
        </w:rPr>
      </w:pPr>
    </w:p>
    <w:p w:rsidR="0092228F" w:rsidRPr="0081133C" w:rsidRDefault="0092228F" w:rsidP="0092228F">
      <w:pPr>
        <w:pStyle w:val="Bezriadkovania"/>
        <w:jc w:val="center"/>
        <w:rPr>
          <w:rFonts w:ascii="Times New Roman" w:hAnsi="Times New Roman" w:cs="Times New Roman"/>
          <w:b/>
          <w:sz w:val="24"/>
          <w:szCs w:val="24"/>
        </w:rPr>
      </w:pPr>
      <w:r w:rsidRPr="0081133C">
        <w:rPr>
          <w:rFonts w:ascii="Times New Roman" w:hAnsi="Times New Roman" w:cs="Times New Roman"/>
          <w:b/>
          <w:sz w:val="24"/>
          <w:szCs w:val="24"/>
        </w:rPr>
        <w:t xml:space="preserve">Článok </w:t>
      </w:r>
      <w:r w:rsidR="00BA7C91">
        <w:rPr>
          <w:rFonts w:ascii="Times New Roman" w:hAnsi="Times New Roman" w:cs="Times New Roman"/>
          <w:b/>
          <w:sz w:val="24"/>
          <w:szCs w:val="24"/>
        </w:rPr>
        <w:t>11</w:t>
      </w:r>
    </w:p>
    <w:p w:rsidR="0092228F" w:rsidRPr="0081133C" w:rsidRDefault="0092228F" w:rsidP="0092228F">
      <w:pPr>
        <w:pStyle w:val="Bezriadkovania"/>
        <w:spacing w:after="160"/>
        <w:jc w:val="center"/>
        <w:rPr>
          <w:rFonts w:ascii="Times New Roman" w:hAnsi="Times New Roman" w:cs="Times New Roman"/>
          <w:b/>
          <w:sz w:val="24"/>
          <w:szCs w:val="24"/>
        </w:rPr>
      </w:pPr>
      <w:r w:rsidRPr="0081133C">
        <w:rPr>
          <w:rFonts w:ascii="Times New Roman" w:hAnsi="Times New Roman" w:cs="Times New Roman"/>
          <w:b/>
          <w:sz w:val="24"/>
          <w:szCs w:val="24"/>
        </w:rPr>
        <w:t>Záverečné ustanovenia</w:t>
      </w:r>
    </w:p>
    <w:p w:rsidR="0092228F" w:rsidRPr="0081133C" w:rsidRDefault="0092228F" w:rsidP="000C0305">
      <w:pPr>
        <w:pStyle w:val="Bezriadkovania"/>
        <w:numPr>
          <w:ilvl w:val="0"/>
          <w:numId w:val="1"/>
        </w:numPr>
        <w:spacing w:after="120"/>
        <w:ind w:left="284" w:hanging="284"/>
        <w:jc w:val="both"/>
        <w:rPr>
          <w:rFonts w:ascii="Times New Roman" w:hAnsi="Times New Roman" w:cs="Times New Roman"/>
          <w:sz w:val="24"/>
          <w:szCs w:val="24"/>
        </w:rPr>
      </w:pPr>
      <w:r w:rsidRPr="0081133C">
        <w:rPr>
          <w:rFonts w:ascii="Times New Roman" w:hAnsi="Times New Roman" w:cs="Times New Roman"/>
          <w:sz w:val="24"/>
          <w:szCs w:val="24"/>
        </w:rPr>
        <w:t xml:space="preserve">Toto VZN bolo schválené obecným zastupiteľstvom dňa </w:t>
      </w:r>
      <w:r w:rsidR="00CF6499">
        <w:rPr>
          <w:rFonts w:ascii="Times New Roman" w:hAnsi="Times New Roman" w:cs="Times New Roman"/>
          <w:sz w:val="24"/>
          <w:szCs w:val="24"/>
        </w:rPr>
        <w:t>25.06.2026</w:t>
      </w:r>
      <w:r>
        <w:rPr>
          <w:rFonts w:ascii="Times New Roman" w:hAnsi="Times New Roman" w:cs="Times New Roman"/>
          <w:sz w:val="24"/>
          <w:szCs w:val="24"/>
        </w:rPr>
        <w:t xml:space="preserve"> </w:t>
      </w:r>
      <w:r w:rsidRPr="0081133C">
        <w:rPr>
          <w:rFonts w:ascii="Times New Roman" w:hAnsi="Times New Roman" w:cs="Times New Roman"/>
          <w:sz w:val="24"/>
          <w:szCs w:val="24"/>
        </w:rPr>
        <w:t xml:space="preserve">uznesením č. </w:t>
      </w:r>
      <w:r>
        <w:rPr>
          <w:rFonts w:ascii="Times New Roman" w:hAnsi="Times New Roman" w:cs="Times New Roman"/>
          <w:sz w:val="24"/>
          <w:szCs w:val="24"/>
        </w:rPr>
        <w:t>................</w:t>
      </w:r>
    </w:p>
    <w:p w:rsidR="0092228F" w:rsidRDefault="0092228F" w:rsidP="000C0305">
      <w:pPr>
        <w:pStyle w:val="Bezriadkovania"/>
        <w:numPr>
          <w:ilvl w:val="0"/>
          <w:numId w:val="1"/>
        </w:numPr>
        <w:spacing w:after="120"/>
        <w:ind w:left="284" w:hanging="284"/>
        <w:jc w:val="both"/>
        <w:rPr>
          <w:rFonts w:ascii="Times New Roman" w:hAnsi="Times New Roman" w:cs="Times New Roman"/>
          <w:sz w:val="24"/>
          <w:szCs w:val="24"/>
        </w:rPr>
      </w:pPr>
      <w:r w:rsidRPr="0081133C">
        <w:rPr>
          <w:rFonts w:ascii="Times New Roman" w:hAnsi="Times New Roman" w:cs="Times New Roman"/>
          <w:sz w:val="24"/>
          <w:szCs w:val="24"/>
        </w:rPr>
        <w:lastRenderedPageBreak/>
        <w:t xml:space="preserve">Toto VZN nadobúda účinnosť </w:t>
      </w:r>
      <w:r>
        <w:rPr>
          <w:rFonts w:ascii="Times New Roman" w:hAnsi="Times New Roman" w:cs="Times New Roman"/>
          <w:sz w:val="24"/>
          <w:szCs w:val="24"/>
        </w:rPr>
        <w:t>15-tym dňom od vyvesenia.</w:t>
      </w:r>
    </w:p>
    <w:p w:rsidR="0092228F" w:rsidRPr="0092228F" w:rsidRDefault="00CF6499" w:rsidP="000C0305">
      <w:pPr>
        <w:pStyle w:val="Bezriadkovania"/>
        <w:numPr>
          <w:ilvl w:val="0"/>
          <w:numId w:val="1"/>
        </w:numPr>
        <w:spacing w:after="120"/>
        <w:ind w:left="284" w:hanging="284"/>
        <w:jc w:val="both"/>
        <w:rPr>
          <w:rFonts w:ascii="Times New Roman" w:hAnsi="Times New Roman" w:cs="Times New Roman"/>
          <w:sz w:val="24"/>
          <w:szCs w:val="24"/>
        </w:rPr>
      </w:pPr>
      <w:r w:rsidRPr="009C4046">
        <w:rPr>
          <w:rFonts w:ascii="Times New Roman" w:hAnsi="Times New Roman" w:cs="Times New Roman"/>
          <w:color w:val="000000" w:themeColor="text1"/>
          <w:sz w:val="24"/>
        </w:rPr>
        <w:t xml:space="preserve">Dňom účinnosti tohto všeobecne záväzného nariadenia sa ruší </w:t>
      </w:r>
      <w:r w:rsidRPr="00CF6499">
        <w:rPr>
          <w:rFonts w:ascii="Times New Roman" w:hAnsi="Times New Roman" w:cs="Times New Roman"/>
          <w:color w:val="000000" w:themeColor="text1"/>
          <w:sz w:val="24"/>
        </w:rPr>
        <w:t>VZN č. 3/2018 </w:t>
      </w:r>
      <w:r w:rsidRPr="00CF6499">
        <w:rPr>
          <w:rFonts w:ascii="Times New Roman" w:hAnsi="Times New Roman" w:cs="Times New Roman"/>
        </w:rPr>
        <w:t xml:space="preserve">o podmienkach predaja výrobkov a poskytovania služieb na trhových miestach na území obce </w:t>
      </w:r>
      <w:r>
        <w:rPr>
          <w:rFonts w:ascii="Times New Roman" w:hAnsi="Times New Roman" w:cs="Times New Roman"/>
        </w:rPr>
        <w:t>L</w:t>
      </w:r>
      <w:r w:rsidRPr="00CF6499">
        <w:rPr>
          <w:rFonts w:ascii="Times New Roman" w:hAnsi="Times New Roman" w:cs="Times New Roman"/>
        </w:rPr>
        <w:t xml:space="preserve">ednické </w:t>
      </w:r>
      <w:r>
        <w:rPr>
          <w:rFonts w:ascii="Times New Roman" w:hAnsi="Times New Roman" w:cs="Times New Roman"/>
        </w:rPr>
        <w:t>R</w:t>
      </w:r>
      <w:r w:rsidRPr="00CF6499">
        <w:rPr>
          <w:rFonts w:ascii="Times New Roman" w:hAnsi="Times New Roman" w:cs="Times New Roman"/>
        </w:rPr>
        <w:t xml:space="preserve">ovne – </w:t>
      </w:r>
      <w:r>
        <w:rPr>
          <w:rFonts w:ascii="Times New Roman" w:hAnsi="Times New Roman" w:cs="Times New Roman"/>
        </w:rPr>
        <w:t>T</w:t>
      </w:r>
      <w:r w:rsidRPr="00CF6499">
        <w:rPr>
          <w:rFonts w:ascii="Times New Roman" w:hAnsi="Times New Roman" w:cs="Times New Roman"/>
        </w:rPr>
        <w:t>rhový poriadok</w:t>
      </w:r>
      <w:r>
        <w:rPr>
          <w:rFonts w:ascii="Times New Roman" w:hAnsi="Times New Roman" w:cs="Times New Roman"/>
        </w:rPr>
        <w:t xml:space="preserve"> </w:t>
      </w:r>
      <w:r w:rsidRPr="00CF6499">
        <w:rPr>
          <w:rFonts w:ascii="Times New Roman" w:hAnsi="Times New Roman" w:cs="Times New Roman"/>
          <w:color w:val="000000" w:themeColor="text1"/>
          <w:sz w:val="24"/>
        </w:rPr>
        <w:t>zo</w:t>
      </w:r>
      <w:r w:rsidRPr="009C4046">
        <w:rPr>
          <w:rFonts w:ascii="Times New Roman" w:hAnsi="Times New Roman" w:cs="Times New Roman"/>
          <w:color w:val="000000" w:themeColor="text1"/>
          <w:sz w:val="24"/>
        </w:rPr>
        <w:t xml:space="preserve"> dňa </w:t>
      </w:r>
      <w:r w:rsidR="00BA7C91">
        <w:rPr>
          <w:rFonts w:ascii="Times New Roman" w:hAnsi="Times New Roman" w:cs="Times New Roman"/>
          <w:color w:val="000000" w:themeColor="text1"/>
          <w:sz w:val="24"/>
        </w:rPr>
        <w:t>21</w:t>
      </w:r>
      <w:r w:rsidRPr="00CF6499">
        <w:rPr>
          <w:rFonts w:ascii="Times New Roman" w:hAnsi="Times New Roman" w:cs="Times New Roman"/>
          <w:color w:val="000000" w:themeColor="text1"/>
          <w:sz w:val="24"/>
        </w:rPr>
        <w:t>.0</w:t>
      </w:r>
      <w:r w:rsidR="00BA7C91">
        <w:rPr>
          <w:rFonts w:ascii="Times New Roman" w:hAnsi="Times New Roman" w:cs="Times New Roman"/>
          <w:color w:val="000000" w:themeColor="text1"/>
          <w:sz w:val="24"/>
        </w:rPr>
        <w:t>6</w:t>
      </w:r>
      <w:r w:rsidRPr="00CF6499">
        <w:rPr>
          <w:rFonts w:ascii="Times New Roman" w:hAnsi="Times New Roman" w:cs="Times New Roman"/>
          <w:color w:val="000000" w:themeColor="text1"/>
          <w:sz w:val="24"/>
        </w:rPr>
        <w:t>.2018</w:t>
      </w:r>
      <w:r w:rsidRPr="009C4046">
        <w:rPr>
          <w:rFonts w:ascii="Times New Roman" w:hAnsi="Times New Roman" w:cs="Times New Roman"/>
          <w:color w:val="000000" w:themeColor="text1"/>
          <w:sz w:val="24"/>
        </w:rPr>
        <w:t xml:space="preserve">, VZN č. </w:t>
      </w:r>
      <w:r w:rsidRPr="00CF6499">
        <w:rPr>
          <w:rFonts w:ascii="Times New Roman" w:hAnsi="Times New Roman" w:cs="Times New Roman"/>
          <w:color w:val="000000" w:themeColor="text1"/>
          <w:sz w:val="24"/>
        </w:rPr>
        <w:t>8/</w:t>
      </w:r>
      <w:r w:rsidRPr="00CF6499">
        <w:rPr>
          <w:rFonts w:ascii="Times New Roman" w:hAnsi="Times New Roman" w:cs="Times New Roman"/>
          <w:color w:val="000000" w:themeColor="text1"/>
          <w:sz w:val="24"/>
          <w:szCs w:val="24"/>
        </w:rPr>
        <w:t xml:space="preserve">2024 </w:t>
      </w:r>
      <w:r w:rsidRPr="00CF6499">
        <w:rPr>
          <w:rFonts w:ascii="Times New Roman" w:hAnsi="Times New Roman" w:cs="Times New Roman"/>
          <w:sz w:val="24"/>
          <w:szCs w:val="24"/>
        </w:rPr>
        <w:t>ktorým sa dopĺňa Všeobecne záväzné nariadenie obce Lednické Rovne č. 3/2018 o podmienkach predaja výrobkov a poskytovania služieb na trhových miestach na území obce Lednické Rovne - Trhový poriadok</w:t>
      </w:r>
      <w:r w:rsidRPr="009C4046">
        <w:rPr>
          <w:rFonts w:ascii="Times New Roman" w:hAnsi="Times New Roman" w:cs="Times New Roman"/>
          <w:sz w:val="24"/>
          <w:szCs w:val="24"/>
        </w:rPr>
        <w:t xml:space="preserve"> </w:t>
      </w:r>
      <w:r w:rsidRPr="009C4046">
        <w:rPr>
          <w:rFonts w:ascii="Times New Roman" w:hAnsi="Times New Roman" w:cs="Times New Roman"/>
          <w:color w:val="000000" w:themeColor="text1"/>
          <w:sz w:val="24"/>
        </w:rPr>
        <w:t xml:space="preserve">zo dňa </w:t>
      </w:r>
      <w:r w:rsidR="00BA7C91">
        <w:rPr>
          <w:rFonts w:ascii="Times New Roman" w:hAnsi="Times New Roman" w:cs="Times New Roman"/>
          <w:color w:val="000000" w:themeColor="text1"/>
          <w:sz w:val="24"/>
        </w:rPr>
        <w:t>23</w:t>
      </w:r>
      <w:r w:rsidR="00EF0B13" w:rsidRPr="00EF0B13">
        <w:rPr>
          <w:rFonts w:ascii="Times New Roman" w:hAnsi="Times New Roman" w:cs="Times New Roman"/>
          <w:color w:val="000000" w:themeColor="text1"/>
          <w:sz w:val="24"/>
        </w:rPr>
        <w:t>.0</w:t>
      </w:r>
      <w:r w:rsidR="00BA7C91">
        <w:rPr>
          <w:rFonts w:ascii="Times New Roman" w:hAnsi="Times New Roman" w:cs="Times New Roman"/>
          <w:color w:val="000000" w:themeColor="text1"/>
          <w:sz w:val="24"/>
        </w:rPr>
        <w:t>5</w:t>
      </w:r>
      <w:r w:rsidR="00EF0B13" w:rsidRPr="00EF0B13">
        <w:rPr>
          <w:rFonts w:ascii="Times New Roman" w:hAnsi="Times New Roman" w:cs="Times New Roman"/>
          <w:color w:val="000000" w:themeColor="text1"/>
          <w:sz w:val="24"/>
        </w:rPr>
        <w:t>.2024</w:t>
      </w:r>
      <w:r w:rsidR="0092228F">
        <w:rPr>
          <w:rFonts w:ascii="Times New Roman" w:hAnsi="Times New Roman" w:cs="Times New Roman"/>
          <w:sz w:val="24"/>
        </w:rPr>
        <w:t>.</w:t>
      </w:r>
    </w:p>
    <w:p w:rsidR="00CF6499" w:rsidRPr="00EF0B13" w:rsidRDefault="0092228F" w:rsidP="00EF0B13">
      <w:pPr>
        <w:pStyle w:val="Bezriadkovania"/>
        <w:numPr>
          <w:ilvl w:val="0"/>
          <w:numId w:val="1"/>
        </w:numPr>
        <w:spacing w:after="120"/>
        <w:ind w:left="284" w:hanging="284"/>
        <w:jc w:val="both"/>
        <w:rPr>
          <w:rFonts w:ascii="Times New Roman" w:hAnsi="Times New Roman" w:cs="Times New Roman"/>
          <w:sz w:val="24"/>
          <w:szCs w:val="24"/>
        </w:rPr>
      </w:pPr>
      <w:r w:rsidRPr="0081133C">
        <w:rPr>
          <w:rFonts w:ascii="Times New Roman" w:hAnsi="Times New Roman" w:cs="Times New Roman"/>
          <w:sz w:val="24"/>
          <w:szCs w:val="24"/>
        </w:rPr>
        <w:t>Zmeny a doplnky tohto nariadenia sa môžu vykonať prijatím nového všeobecne záväzného nariadenia k pôvodnému nariadeniu</w:t>
      </w:r>
      <w:r>
        <w:rPr>
          <w:rFonts w:ascii="Times New Roman" w:hAnsi="Times New Roman" w:cs="Times New Roman"/>
          <w:sz w:val="24"/>
          <w:szCs w:val="24"/>
        </w:rPr>
        <w:t>.</w:t>
      </w:r>
    </w:p>
    <w:p w:rsidR="0092228F" w:rsidRPr="0081133C" w:rsidRDefault="0092228F" w:rsidP="0092228F">
      <w:pPr>
        <w:pStyle w:val="Bezriadkovania"/>
        <w:jc w:val="both"/>
        <w:rPr>
          <w:rFonts w:ascii="Times New Roman" w:hAnsi="Times New Roman" w:cs="Times New Roman"/>
          <w:sz w:val="24"/>
          <w:szCs w:val="24"/>
        </w:rPr>
      </w:pPr>
    </w:p>
    <w:p w:rsidR="0092228F" w:rsidRPr="0081133C" w:rsidRDefault="0092228F" w:rsidP="0092228F">
      <w:pPr>
        <w:pStyle w:val="Bezriadkovania"/>
        <w:jc w:val="both"/>
        <w:rPr>
          <w:rFonts w:ascii="Times New Roman" w:hAnsi="Times New Roman" w:cs="Times New Roman"/>
          <w:sz w:val="24"/>
          <w:szCs w:val="24"/>
        </w:rPr>
      </w:pPr>
      <w:r w:rsidRPr="0081133C">
        <w:rPr>
          <w:rFonts w:ascii="Times New Roman" w:hAnsi="Times New Roman" w:cs="Times New Roman"/>
          <w:sz w:val="24"/>
          <w:szCs w:val="24"/>
        </w:rPr>
        <w:t xml:space="preserve">V Lednických Rovniach, dňa </w:t>
      </w:r>
      <w:r>
        <w:rPr>
          <w:rFonts w:ascii="Times New Roman" w:hAnsi="Times New Roman" w:cs="Times New Roman"/>
          <w:sz w:val="24"/>
          <w:szCs w:val="24"/>
        </w:rPr>
        <w:t>......................</w:t>
      </w:r>
    </w:p>
    <w:p w:rsidR="0092228F" w:rsidRDefault="0092228F" w:rsidP="0092228F">
      <w:pPr>
        <w:pStyle w:val="Bezriadkovania"/>
        <w:ind w:left="630"/>
        <w:jc w:val="both"/>
        <w:rPr>
          <w:rFonts w:ascii="Times New Roman" w:hAnsi="Times New Roman" w:cs="Times New Roman"/>
          <w:sz w:val="24"/>
          <w:szCs w:val="24"/>
        </w:rPr>
      </w:pPr>
    </w:p>
    <w:p w:rsidR="0092228F" w:rsidRDefault="0092228F" w:rsidP="0092228F">
      <w:pPr>
        <w:pStyle w:val="Bezriadkovania"/>
        <w:ind w:left="630"/>
        <w:jc w:val="both"/>
        <w:rPr>
          <w:rFonts w:ascii="Times New Roman" w:hAnsi="Times New Roman" w:cs="Times New Roman"/>
          <w:sz w:val="24"/>
          <w:szCs w:val="24"/>
        </w:rPr>
      </w:pPr>
    </w:p>
    <w:p w:rsidR="0092228F" w:rsidRDefault="0092228F" w:rsidP="0092228F">
      <w:pPr>
        <w:pStyle w:val="Bezriadkovania"/>
        <w:ind w:left="630"/>
        <w:jc w:val="both"/>
        <w:rPr>
          <w:rFonts w:ascii="Times New Roman" w:hAnsi="Times New Roman" w:cs="Times New Roman"/>
          <w:sz w:val="24"/>
          <w:szCs w:val="24"/>
        </w:rPr>
      </w:pPr>
    </w:p>
    <w:p w:rsidR="0092228F" w:rsidRPr="0081133C" w:rsidRDefault="0092228F" w:rsidP="0092228F">
      <w:pPr>
        <w:pStyle w:val="Bezriadkovania"/>
        <w:ind w:left="630"/>
        <w:jc w:val="both"/>
        <w:rPr>
          <w:rFonts w:ascii="Times New Roman" w:hAnsi="Times New Roman" w:cs="Times New Roman"/>
          <w:sz w:val="24"/>
          <w:szCs w:val="24"/>
        </w:rPr>
      </w:pPr>
      <w:r w:rsidRPr="0081133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1133C">
        <w:rPr>
          <w:rFonts w:ascii="Times New Roman" w:hAnsi="Times New Roman" w:cs="Times New Roman"/>
          <w:sz w:val="24"/>
          <w:szCs w:val="24"/>
        </w:rPr>
        <w:t>_________________________</w:t>
      </w:r>
    </w:p>
    <w:p w:rsidR="0092228F" w:rsidRPr="0081133C" w:rsidRDefault="0092228F" w:rsidP="0092228F">
      <w:pPr>
        <w:pStyle w:val="Bezriadkovania"/>
        <w:jc w:val="both"/>
        <w:rPr>
          <w:rFonts w:ascii="Times New Roman" w:hAnsi="Times New Roman" w:cs="Times New Roman"/>
          <w:sz w:val="24"/>
          <w:szCs w:val="24"/>
        </w:rPr>
      </w:pP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t xml:space="preserve">Mgr. Marian Horečný </w:t>
      </w:r>
    </w:p>
    <w:p w:rsidR="0092228F" w:rsidRPr="0081133C" w:rsidRDefault="0092228F" w:rsidP="0092228F">
      <w:pPr>
        <w:pStyle w:val="Bezriadkovania"/>
        <w:jc w:val="both"/>
        <w:rPr>
          <w:rFonts w:ascii="Times New Roman" w:hAnsi="Times New Roman" w:cs="Times New Roman"/>
          <w:sz w:val="24"/>
          <w:szCs w:val="24"/>
        </w:rPr>
      </w:pP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r>
      <w:r w:rsidRPr="0081133C">
        <w:rPr>
          <w:rFonts w:ascii="Times New Roman" w:hAnsi="Times New Roman" w:cs="Times New Roman"/>
          <w:sz w:val="24"/>
          <w:szCs w:val="24"/>
        </w:rPr>
        <w:tab/>
        <w:t xml:space="preserve">      starosta obce </w:t>
      </w:r>
    </w:p>
    <w:p w:rsidR="00D6741D" w:rsidRPr="0081133C" w:rsidRDefault="00D6741D" w:rsidP="00BA7C91">
      <w:pPr>
        <w:rPr>
          <w:rFonts w:ascii="Times New Roman" w:hAnsi="Times New Roman" w:cs="Times New Roman"/>
          <w:sz w:val="24"/>
          <w:szCs w:val="24"/>
        </w:rPr>
      </w:pPr>
    </w:p>
    <w:sectPr w:rsidR="00D6741D" w:rsidRPr="0081133C" w:rsidSect="00180B15">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B61" w:rsidRDefault="008E0B61" w:rsidP="00180B15">
      <w:pPr>
        <w:spacing w:after="0" w:line="240" w:lineRule="auto"/>
      </w:pPr>
      <w:r>
        <w:separator/>
      </w:r>
    </w:p>
  </w:endnote>
  <w:endnote w:type="continuationSeparator" w:id="0">
    <w:p w:rsidR="008E0B61" w:rsidRDefault="008E0B61" w:rsidP="0018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44504"/>
      <w:docPartObj>
        <w:docPartGallery w:val="Page Numbers (Bottom of Page)"/>
        <w:docPartUnique/>
      </w:docPartObj>
    </w:sdtPr>
    <w:sdtEndPr/>
    <w:sdtContent>
      <w:sdt>
        <w:sdtPr>
          <w:rPr>
            <w:rFonts w:ascii="Times New Roman" w:hAnsi="Times New Roman" w:cs="Times New Roman"/>
            <w:sz w:val="16"/>
            <w:szCs w:val="16"/>
          </w:rPr>
          <w:id w:val="1865859897"/>
          <w:docPartObj>
            <w:docPartGallery w:val="Page Numbers (Bottom of Page)"/>
            <w:docPartUnique/>
          </w:docPartObj>
        </w:sdtPr>
        <w:sdtEndPr/>
        <w:sdtContent>
          <w:p w:rsidR="00254C58" w:rsidRDefault="00254C58" w:rsidP="006A33D3">
            <w:pPr>
              <w:pStyle w:val="Pta"/>
              <w:jc w:val="center"/>
              <w:rPr>
                <w:rFonts w:ascii="Times New Roman" w:hAnsi="Times New Roman" w:cs="Times New Roman"/>
                <w:sz w:val="16"/>
                <w:szCs w:val="16"/>
              </w:rPr>
            </w:pP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VŠEOBECNE ZÁVÄZNÉ NARIADENIE</w:t>
            </w: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Obce Lednické Rovne</w:t>
            </w:r>
          </w:p>
          <w:p w:rsidR="006A33D3" w:rsidRPr="0003170D" w:rsidRDefault="006A33D3" w:rsidP="006A33D3">
            <w:pPr>
              <w:pStyle w:val="Pta"/>
              <w:jc w:val="center"/>
              <w:rPr>
                <w:rFonts w:ascii="Times New Roman" w:hAnsi="Times New Roman" w:cs="Times New Roman"/>
                <w:sz w:val="16"/>
                <w:szCs w:val="16"/>
              </w:rPr>
            </w:pPr>
            <w:r w:rsidRPr="0003170D">
              <w:rPr>
                <w:rFonts w:ascii="Times New Roman" w:hAnsi="Times New Roman" w:cs="Times New Roman"/>
                <w:sz w:val="16"/>
                <w:szCs w:val="16"/>
              </w:rPr>
              <w:t>č.</w:t>
            </w:r>
            <w:r w:rsidR="005B110B">
              <w:rPr>
                <w:rFonts w:ascii="Times New Roman" w:hAnsi="Times New Roman" w:cs="Times New Roman"/>
                <w:sz w:val="16"/>
                <w:szCs w:val="16"/>
              </w:rPr>
              <w:t xml:space="preserve"> </w:t>
            </w:r>
            <w:r w:rsidR="00EB378D">
              <w:rPr>
                <w:rFonts w:ascii="Times New Roman" w:hAnsi="Times New Roman" w:cs="Times New Roman"/>
                <w:sz w:val="16"/>
                <w:szCs w:val="16"/>
              </w:rPr>
              <w:t>5</w:t>
            </w:r>
            <w:r w:rsidR="005C48A2">
              <w:rPr>
                <w:rFonts w:ascii="Times New Roman" w:hAnsi="Times New Roman" w:cs="Times New Roman"/>
                <w:sz w:val="16"/>
                <w:szCs w:val="16"/>
              </w:rPr>
              <w:t>/202</w:t>
            </w:r>
            <w:r w:rsidR="00EB378D">
              <w:rPr>
                <w:rFonts w:ascii="Times New Roman" w:hAnsi="Times New Roman" w:cs="Times New Roman"/>
                <w:sz w:val="16"/>
                <w:szCs w:val="16"/>
              </w:rPr>
              <w:t>6</w:t>
            </w:r>
          </w:p>
          <w:p w:rsidR="00EA3F52" w:rsidRPr="00254C58" w:rsidRDefault="006A33D3" w:rsidP="00254C58">
            <w:pPr>
              <w:pStyle w:val="Pta"/>
              <w:jc w:val="center"/>
              <w:rPr>
                <w:rFonts w:ascii="Times New Roman" w:hAnsi="Times New Roman" w:cs="Times New Roman"/>
                <w:sz w:val="16"/>
                <w:szCs w:val="16"/>
              </w:rPr>
            </w:pPr>
            <w:r w:rsidRPr="0003170D">
              <w:rPr>
                <w:rFonts w:ascii="Times New Roman" w:hAnsi="Times New Roman" w:cs="Times New Roman"/>
                <w:sz w:val="16"/>
                <w:szCs w:val="16"/>
              </w:rPr>
              <w:t xml:space="preserve">Str. </w:t>
            </w:r>
            <w:r w:rsidR="00AA68F3" w:rsidRPr="0003170D">
              <w:rPr>
                <w:rFonts w:ascii="Times New Roman" w:hAnsi="Times New Roman" w:cs="Times New Roman"/>
                <w:sz w:val="16"/>
                <w:szCs w:val="16"/>
              </w:rPr>
              <w:fldChar w:fldCharType="begin"/>
            </w:r>
            <w:r w:rsidRPr="0003170D">
              <w:rPr>
                <w:rFonts w:ascii="Times New Roman" w:hAnsi="Times New Roman" w:cs="Times New Roman"/>
                <w:sz w:val="16"/>
                <w:szCs w:val="16"/>
              </w:rPr>
              <w:instrText>PAGE   \* MERGEFORMAT</w:instrText>
            </w:r>
            <w:r w:rsidR="00AA68F3" w:rsidRPr="0003170D">
              <w:rPr>
                <w:rFonts w:ascii="Times New Roman" w:hAnsi="Times New Roman" w:cs="Times New Roman"/>
                <w:sz w:val="16"/>
                <w:szCs w:val="16"/>
              </w:rPr>
              <w:fldChar w:fldCharType="separate"/>
            </w:r>
            <w:r w:rsidR="00064C47">
              <w:rPr>
                <w:rFonts w:ascii="Times New Roman" w:hAnsi="Times New Roman" w:cs="Times New Roman"/>
                <w:noProof/>
                <w:sz w:val="16"/>
                <w:szCs w:val="16"/>
              </w:rPr>
              <w:t>6</w:t>
            </w:r>
            <w:r w:rsidR="00AA68F3" w:rsidRPr="0003170D">
              <w:rPr>
                <w:rFonts w:ascii="Times New Roman" w:hAnsi="Times New Roman" w:cs="Times New Roman"/>
                <w:sz w:val="16"/>
                <w:szCs w:val="16"/>
              </w:rPr>
              <w:fldChar w:fldCharType="end"/>
            </w:r>
            <w:r w:rsidRPr="0003170D">
              <w:rPr>
                <w:rFonts w:ascii="Times New Roman" w:hAnsi="Times New Roman" w:cs="Times New Roman"/>
                <w:sz w:val="16"/>
                <w:szCs w:val="16"/>
              </w:rPr>
              <w:t>/</w:t>
            </w:r>
            <w:r w:rsidR="00BA7C91">
              <w:rPr>
                <w:rFonts w:ascii="Times New Roman" w:hAnsi="Times New Roman" w:cs="Times New Roman"/>
                <w:sz w:val="16"/>
                <w:szCs w:val="16"/>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B61" w:rsidRDefault="008E0B61" w:rsidP="00180B15">
      <w:pPr>
        <w:spacing w:after="0" w:line="240" w:lineRule="auto"/>
      </w:pPr>
      <w:r>
        <w:separator/>
      </w:r>
    </w:p>
  </w:footnote>
  <w:footnote w:type="continuationSeparator" w:id="0">
    <w:p w:rsidR="008E0B61" w:rsidRDefault="008E0B61" w:rsidP="00180B15">
      <w:pPr>
        <w:spacing w:after="0" w:line="240" w:lineRule="auto"/>
      </w:pPr>
      <w:r>
        <w:continuationSeparator/>
      </w:r>
    </w:p>
  </w:footnote>
  <w:footnote w:id="1">
    <w:p w:rsidR="005D6599" w:rsidRPr="005D5D68" w:rsidRDefault="005D6599">
      <w:pPr>
        <w:pStyle w:val="Textpoznmkypodiarou"/>
        <w:rPr>
          <w:rFonts w:ascii="Times New Roman" w:hAnsi="Times New Roman" w:cs="Times New Roman"/>
        </w:rPr>
      </w:pPr>
      <w:r w:rsidRPr="005D5D68">
        <w:rPr>
          <w:rStyle w:val="Odkaznapoznmkupodiarou"/>
          <w:rFonts w:ascii="Times New Roman" w:hAnsi="Times New Roman" w:cs="Times New Roman"/>
        </w:rPr>
        <w:footnoteRef/>
      </w:r>
      <w:r w:rsidRPr="005D5D68">
        <w:rPr>
          <w:rFonts w:ascii="Times New Roman" w:hAnsi="Times New Roman" w:cs="Times New Roman"/>
        </w:rPr>
        <w:t xml:space="preserve"> § 2 zákona č. 178/1998 Z. z. o podmienkach predaja výrobkov a poskytovania služieb na trhových miestach</w:t>
      </w:r>
    </w:p>
  </w:footnote>
  <w:footnote w:id="2">
    <w:p w:rsidR="005D6599" w:rsidRPr="005D5D68" w:rsidRDefault="005D6599" w:rsidP="005D6599">
      <w:pPr>
        <w:pStyle w:val="Textpoznmkypodiarou"/>
        <w:rPr>
          <w:rFonts w:ascii="Times New Roman" w:hAnsi="Times New Roman" w:cs="Times New Roman"/>
        </w:rPr>
      </w:pPr>
      <w:r w:rsidRPr="005D5D68">
        <w:rPr>
          <w:rStyle w:val="Odkaznapoznmkupodiarou"/>
          <w:rFonts w:ascii="Times New Roman" w:hAnsi="Times New Roman" w:cs="Times New Roman"/>
        </w:rPr>
        <w:footnoteRef/>
      </w:r>
      <w:r w:rsidRPr="005D5D68">
        <w:rPr>
          <w:rFonts w:ascii="Times New Roman" w:hAnsi="Times New Roman" w:cs="Times New Roman"/>
        </w:rPr>
        <w:t xml:space="preserve"> § 3 ods.1 a 2 zákona č. 178/1998 Z. z. o podmienkach predaja výrobkov a poskytovania služieb na trhových</w:t>
      </w:r>
    </w:p>
    <w:p w:rsidR="005D6599" w:rsidRPr="005D5D68" w:rsidRDefault="005D6599" w:rsidP="005D6599">
      <w:pPr>
        <w:pStyle w:val="Textpoznmkypodiarou"/>
        <w:rPr>
          <w:rFonts w:ascii="Times New Roman" w:hAnsi="Times New Roman" w:cs="Times New Roman"/>
        </w:rPr>
      </w:pPr>
      <w:r w:rsidRPr="005D5D68">
        <w:rPr>
          <w:rFonts w:ascii="Times New Roman" w:hAnsi="Times New Roman" w:cs="Times New Roman"/>
        </w:rPr>
        <w:t>miestach</w:t>
      </w:r>
    </w:p>
  </w:footnote>
  <w:footnote w:id="3">
    <w:p w:rsidR="005D5D68" w:rsidRPr="005D5D68" w:rsidRDefault="005D5D68">
      <w:pPr>
        <w:pStyle w:val="Textpoznmkypodiarou"/>
        <w:rPr>
          <w:rFonts w:ascii="Times New Roman" w:hAnsi="Times New Roman" w:cs="Times New Roman"/>
        </w:rPr>
      </w:pPr>
      <w:r w:rsidRPr="005D5D68">
        <w:rPr>
          <w:rStyle w:val="Odkaznapoznmkupodiarou"/>
          <w:rFonts w:ascii="Times New Roman" w:hAnsi="Times New Roman" w:cs="Times New Roman"/>
        </w:rPr>
        <w:footnoteRef/>
      </w:r>
      <w:r w:rsidRPr="005D5D68">
        <w:rPr>
          <w:rFonts w:ascii="Times New Roman" w:hAnsi="Times New Roman" w:cs="Times New Roman"/>
        </w:rPr>
        <w:t xml:space="preserve"> § 10 zákona č. 178/1998 Z. z. o podmienkach predaja výrobkov a poskytovania služieb na trhových miestach</w:t>
      </w:r>
    </w:p>
  </w:footnote>
  <w:footnote w:id="4">
    <w:p w:rsidR="005D5D68" w:rsidRPr="005D5D68" w:rsidRDefault="005D5D68" w:rsidP="005D5D68">
      <w:pPr>
        <w:pStyle w:val="Textpoznmkypodiarou"/>
        <w:rPr>
          <w:rFonts w:ascii="Times New Roman" w:hAnsi="Times New Roman" w:cs="Times New Roman"/>
        </w:rPr>
      </w:pPr>
      <w:r w:rsidRPr="005D5D68">
        <w:rPr>
          <w:rStyle w:val="Odkaznapoznmkupodiarou"/>
          <w:rFonts w:ascii="Times New Roman" w:hAnsi="Times New Roman" w:cs="Times New Roman"/>
        </w:rPr>
        <w:footnoteRef/>
      </w:r>
      <w:r w:rsidRPr="005D5D68">
        <w:rPr>
          <w:rFonts w:ascii="Times New Roman" w:hAnsi="Times New Roman" w:cs="Times New Roman"/>
        </w:rPr>
        <w:t xml:space="preserve"> § 3 ods.4 a 5 zákona č. 178/1998 Z. z. o podmienkach predaja výrobkov a poskytovania služieb na trhových</w:t>
      </w:r>
    </w:p>
    <w:p w:rsidR="005D5D68" w:rsidRPr="005D5D68" w:rsidRDefault="005D5D68" w:rsidP="005D5D68">
      <w:pPr>
        <w:pStyle w:val="Textpoznmkypodiarou"/>
        <w:rPr>
          <w:rFonts w:ascii="Times New Roman" w:hAnsi="Times New Roman" w:cs="Times New Roman"/>
        </w:rPr>
      </w:pPr>
      <w:r w:rsidRPr="005D5D68">
        <w:rPr>
          <w:rFonts w:ascii="Times New Roman" w:hAnsi="Times New Roman" w:cs="Times New Roman"/>
        </w:rPr>
        <w:t xml:space="preserve">miestach </w:t>
      </w:r>
    </w:p>
  </w:footnote>
  <w:footnote w:id="5">
    <w:p w:rsidR="005D5D68" w:rsidRDefault="005D5D68">
      <w:pPr>
        <w:pStyle w:val="Textpoznmkypodiarou"/>
      </w:pPr>
      <w:r w:rsidRPr="005D5D68">
        <w:rPr>
          <w:rStyle w:val="Odkaznapoznmkupodiarou"/>
          <w:rFonts w:ascii="Times New Roman" w:hAnsi="Times New Roman" w:cs="Times New Roman"/>
        </w:rPr>
        <w:footnoteRef/>
      </w:r>
      <w:r w:rsidRPr="005D5D68">
        <w:rPr>
          <w:rFonts w:ascii="Times New Roman" w:hAnsi="Times New Roman" w:cs="Times New Roman"/>
        </w:rPr>
        <w:t xml:space="preserve"> Zákon č. 152/1995 Z. z. o potravinách v znení neskorších predpisov</w:t>
      </w:r>
    </w:p>
  </w:footnote>
  <w:footnote w:id="6">
    <w:p w:rsidR="0083051A" w:rsidRDefault="0083051A">
      <w:pPr>
        <w:pStyle w:val="Textpoznmkypodiarou"/>
      </w:pPr>
      <w:r>
        <w:rPr>
          <w:rStyle w:val="Odkaznapoznmkupodiarou"/>
        </w:rPr>
        <w:footnoteRef/>
      </w:r>
      <w:r>
        <w:t xml:space="preserve"> § 15 ods. 3 písm. c) zákona č. 355/2007 Z. z. o ochrane, podpore a rozvoji verejného zdravia a o zmene a doplnení niektorých zákonov v znení neskorších predpisov</w:t>
      </w:r>
    </w:p>
  </w:footnote>
  <w:footnote w:id="7">
    <w:p w:rsidR="0094586B" w:rsidRDefault="0094586B">
      <w:pPr>
        <w:pStyle w:val="Textpoznmkypodiarou"/>
      </w:pPr>
      <w:r>
        <w:rPr>
          <w:rStyle w:val="Odkaznapoznmkupodiarou"/>
        </w:rPr>
        <w:footnoteRef/>
      </w:r>
      <w:r>
        <w:t xml:space="preserve"> § 1 zákona č. 219/1996 Z. z. o ochrane pred zneužívaním alkoholických nápojov a o zriaďovaní a prevádzke protialkoholických záchytných izieb v znení neskorších predpisov</w:t>
      </w:r>
    </w:p>
  </w:footnote>
  <w:footnote w:id="8">
    <w:p w:rsidR="0094586B" w:rsidRDefault="0094586B">
      <w:pPr>
        <w:pStyle w:val="Textpoznmkypodiarou"/>
      </w:pPr>
      <w:r>
        <w:rPr>
          <w:rStyle w:val="Odkaznapoznmkupodiarou"/>
        </w:rPr>
        <w:footnoteRef/>
      </w:r>
      <w:r>
        <w:t xml:space="preserve"> § 7 ods. 2 a 3 zákona č. 178/1998 Z. z. o podmienkach predaja výrobkov a poskytovania služieb na trhových miestach</w:t>
      </w:r>
    </w:p>
  </w:footnote>
  <w:footnote w:id="9">
    <w:p w:rsidR="00BA7C91" w:rsidRDefault="00BA7C91" w:rsidP="00BA7C91">
      <w:pPr>
        <w:pStyle w:val="Textpoznmkypodiarou"/>
      </w:pPr>
      <w:r>
        <w:rPr>
          <w:rStyle w:val="Odkaznapoznmkupodiarou"/>
        </w:rPr>
        <w:footnoteRef/>
      </w:r>
      <w:r>
        <w:t xml:space="preserve"> § 5 ods. 2 zákona č. 178/1998 Z. z. o podmienkach predaja výrobkov a poskytovania služieb na trhových miestach</w:t>
      </w:r>
    </w:p>
  </w:footnote>
  <w:footnote w:id="10">
    <w:p w:rsidR="00BA7C91" w:rsidRDefault="00BA7C91" w:rsidP="00BA7C91">
      <w:pPr>
        <w:pStyle w:val="Textpoznmkypodiarou"/>
      </w:pPr>
      <w:r>
        <w:rPr>
          <w:rStyle w:val="Odkaznapoznmkupodiarou"/>
        </w:rPr>
        <w:footnoteRef/>
      </w:r>
      <w:r>
        <w:t xml:space="preserve"> § 5 ods. 3-6 zákona č. 178/1998 Z. z. o podmienkach predaja výrobkov a poskytovania služieb na trhových miestach</w:t>
      </w:r>
    </w:p>
  </w:footnote>
  <w:footnote w:id="11">
    <w:p w:rsidR="0083051A" w:rsidRDefault="0083051A">
      <w:pPr>
        <w:pStyle w:val="Textpoznmkypodiarou"/>
      </w:pPr>
      <w:r>
        <w:rPr>
          <w:rStyle w:val="Odkaznapoznmkupodiarou"/>
        </w:rPr>
        <w:footnoteRef/>
      </w:r>
      <w:r>
        <w:t xml:space="preserve"> § 11 zákona č. 178/1998 Z. z. o podmienkach predaja výrobkov a poskytovania služieb na trhových miestach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C98"/>
    <w:multiLevelType w:val="hybridMultilevel"/>
    <w:tmpl w:val="C19C3A00"/>
    <w:lvl w:ilvl="0" w:tplc="7ADA6842">
      <w:start w:val="1"/>
      <w:numFmt w:val="decimal"/>
      <w:lvlText w:val="%1."/>
      <w:lvlJc w:val="left"/>
      <w:pPr>
        <w:ind w:left="720" w:hanging="360"/>
      </w:pPr>
      <w:rPr>
        <w:rFonts w:ascii="Times New Roman" w:hAnsi="Times New Roman" w:cs="Times New Roman" w:hint="default"/>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B67FC4"/>
    <w:multiLevelType w:val="hybridMultilevel"/>
    <w:tmpl w:val="6EA881A0"/>
    <w:lvl w:ilvl="0" w:tplc="D4985A1C">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4215A7"/>
    <w:multiLevelType w:val="hybridMultilevel"/>
    <w:tmpl w:val="8E92FC24"/>
    <w:lvl w:ilvl="0" w:tplc="88FE1F14">
      <w:start w:val="1"/>
      <w:numFmt w:val="lowerLetter"/>
      <w:lvlText w:val="%1)"/>
      <w:lvlJc w:val="left"/>
      <w:pPr>
        <w:ind w:left="1124" w:hanging="360"/>
      </w:pPr>
      <w:rPr>
        <w:rFonts w:hint="default"/>
      </w:rPr>
    </w:lvl>
    <w:lvl w:ilvl="1" w:tplc="041B0019" w:tentative="1">
      <w:start w:val="1"/>
      <w:numFmt w:val="lowerLetter"/>
      <w:lvlText w:val="%2."/>
      <w:lvlJc w:val="left"/>
      <w:pPr>
        <w:ind w:left="1844" w:hanging="360"/>
      </w:pPr>
    </w:lvl>
    <w:lvl w:ilvl="2" w:tplc="041B001B" w:tentative="1">
      <w:start w:val="1"/>
      <w:numFmt w:val="lowerRoman"/>
      <w:lvlText w:val="%3."/>
      <w:lvlJc w:val="right"/>
      <w:pPr>
        <w:ind w:left="2564" w:hanging="180"/>
      </w:pPr>
    </w:lvl>
    <w:lvl w:ilvl="3" w:tplc="041B000F" w:tentative="1">
      <w:start w:val="1"/>
      <w:numFmt w:val="decimal"/>
      <w:lvlText w:val="%4."/>
      <w:lvlJc w:val="left"/>
      <w:pPr>
        <w:ind w:left="3284" w:hanging="360"/>
      </w:pPr>
    </w:lvl>
    <w:lvl w:ilvl="4" w:tplc="041B0019" w:tentative="1">
      <w:start w:val="1"/>
      <w:numFmt w:val="lowerLetter"/>
      <w:lvlText w:val="%5."/>
      <w:lvlJc w:val="left"/>
      <w:pPr>
        <w:ind w:left="4004" w:hanging="360"/>
      </w:pPr>
    </w:lvl>
    <w:lvl w:ilvl="5" w:tplc="041B001B" w:tentative="1">
      <w:start w:val="1"/>
      <w:numFmt w:val="lowerRoman"/>
      <w:lvlText w:val="%6."/>
      <w:lvlJc w:val="right"/>
      <w:pPr>
        <w:ind w:left="4724" w:hanging="180"/>
      </w:pPr>
    </w:lvl>
    <w:lvl w:ilvl="6" w:tplc="041B000F" w:tentative="1">
      <w:start w:val="1"/>
      <w:numFmt w:val="decimal"/>
      <w:lvlText w:val="%7."/>
      <w:lvlJc w:val="left"/>
      <w:pPr>
        <w:ind w:left="5444" w:hanging="360"/>
      </w:pPr>
    </w:lvl>
    <w:lvl w:ilvl="7" w:tplc="041B0019" w:tentative="1">
      <w:start w:val="1"/>
      <w:numFmt w:val="lowerLetter"/>
      <w:lvlText w:val="%8."/>
      <w:lvlJc w:val="left"/>
      <w:pPr>
        <w:ind w:left="6164" w:hanging="360"/>
      </w:pPr>
    </w:lvl>
    <w:lvl w:ilvl="8" w:tplc="041B001B" w:tentative="1">
      <w:start w:val="1"/>
      <w:numFmt w:val="lowerRoman"/>
      <w:lvlText w:val="%9."/>
      <w:lvlJc w:val="right"/>
      <w:pPr>
        <w:ind w:left="6884" w:hanging="180"/>
      </w:pPr>
    </w:lvl>
  </w:abstractNum>
  <w:abstractNum w:abstractNumId="3" w15:restartNumberingAfterBreak="0">
    <w:nsid w:val="078A6AE7"/>
    <w:multiLevelType w:val="hybridMultilevel"/>
    <w:tmpl w:val="86FAC766"/>
    <w:lvl w:ilvl="0" w:tplc="5F140C20">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9C37E7"/>
    <w:multiLevelType w:val="hybridMultilevel"/>
    <w:tmpl w:val="D060A38C"/>
    <w:lvl w:ilvl="0" w:tplc="A2D44674">
      <w:start w:val="1"/>
      <w:numFmt w:val="decimal"/>
      <w:lvlText w:val="%1."/>
      <w:lvlJc w:val="left"/>
      <w:pPr>
        <w:ind w:left="630" w:hanging="63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A74996"/>
    <w:multiLevelType w:val="hybridMultilevel"/>
    <w:tmpl w:val="6F9089A0"/>
    <w:lvl w:ilvl="0" w:tplc="EC7CCF98">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6" w15:restartNumberingAfterBreak="0">
    <w:nsid w:val="18A82CD5"/>
    <w:multiLevelType w:val="hybridMultilevel"/>
    <w:tmpl w:val="6A3A9F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C12616"/>
    <w:multiLevelType w:val="hybridMultilevel"/>
    <w:tmpl w:val="32FA2D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7CD2DCB"/>
    <w:multiLevelType w:val="multilevel"/>
    <w:tmpl w:val="37F64D8C"/>
    <w:lvl w:ilvl="0">
      <w:start w:val="1"/>
      <w:numFmt w:val="decimal"/>
      <w:lvlText w:val="%1)"/>
      <w:lvlJc w:val="left"/>
      <w:pPr>
        <w:ind w:left="360" w:hanging="360"/>
      </w:pPr>
    </w:lvl>
    <w:lvl w:ilvl="1">
      <w:start w:val="1"/>
      <w:numFmt w:val="lowerLetter"/>
      <w:lvlText w:val="%2)"/>
      <w:lvlJc w:val="left"/>
      <w:pPr>
        <w:ind w:left="720" w:hanging="360"/>
      </w:pPr>
      <w:rPr>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91604B"/>
    <w:multiLevelType w:val="hybridMultilevel"/>
    <w:tmpl w:val="0E985A74"/>
    <w:lvl w:ilvl="0" w:tplc="6BB09F16">
      <w:start w:val="1"/>
      <w:numFmt w:val="decimal"/>
      <w:lvlText w:val="%1."/>
      <w:lvlJc w:val="left"/>
      <w:pPr>
        <w:ind w:left="720" w:hanging="360"/>
      </w:pPr>
      <w:rPr>
        <w:rFonts w:hint="default"/>
        <w:b w:val="0"/>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3E7651B"/>
    <w:multiLevelType w:val="hybridMultilevel"/>
    <w:tmpl w:val="482045F6"/>
    <w:lvl w:ilvl="0" w:tplc="49662462">
      <w:start w:val="24"/>
      <w:numFmt w:val="bullet"/>
      <w:lvlText w:val="-"/>
      <w:lvlJc w:val="left"/>
      <w:pPr>
        <w:ind w:left="559" w:hanging="360"/>
      </w:pPr>
      <w:rPr>
        <w:rFonts w:ascii="Times New Roman" w:eastAsiaTheme="minorHAnsi" w:hAnsi="Times New Roman" w:cs="Times New Roman" w:hint="default"/>
      </w:rPr>
    </w:lvl>
    <w:lvl w:ilvl="1" w:tplc="041B0003" w:tentative="1">
      <w:start w:val="1"/>
      <w:numFmt w:val="bullet"/>
      <w:lvlText w:val="o"/>
      <w:lvlJc w:val="left"/>
      <w:pPr>
        <w:ind w:left="1279" w:hanging="360"/>
      </w:pPr>
      <w:rPr>
        <w:rFonts w:ascii="Courier New" w:hAnsi="Courier New" w:cs="Courier New" w:hint="default"/>
      </w:rPr>
    </w:lvl>
    <w:lvl w:ilvl="2" w:tplc="041B0005" w:tentative="1">
      <w:start w:val="1"/>
      <w:numFmt w:val="bullet"/>
      <w:lvlText w:val=""/>
      <w:lvlJc w:val="left"/>
      <w:pPr>
        <w:ind w:left="1999" w:hanging="360"/>
      </w:pPr>
      <w:rPr>
        <w:rFonts w:ascii="Wingdings" w:hAnsi="Wingdings" w:hint="default"/>
      </w:rPr>
    </w:lvl>
    <w:lvl w:ilvl="3" w:tplc="041B0001" w:tentative="1">
      <w:start w:val="1"/>
      <w:numFmt w:val="bullet"/>
      <w:lvlText w:val=""/>
      <w:lvlJc w:val="left"/>
      <w:pPr>
        <w:ind w:left="2719" w:hanging="360"/>
      </w:pPr>
      <w:rPr>
        <w:rFonts w:ascii="Symbol" w:hAnsi="Symbol" w:hint="default"/>
      </w:rPr>
    </w:lvl>
    <w:lvl w:ilvl="4" w:tplc="041B0003" w:tentative="1">
      <w:start w:val="1"/>
      <w:numFmt w:val="bullet"/>
      <w:lvlText w:val="o"/>
      <w:lvlJc w:val="left"/>
      <w:pPr>
        <w:ind w:left="3439" w:hanging="360"/>
      </w:pPr>
      <w:rPr>
        <w:rFonts w:ascii="Courier New" w:hAnsi="Courier New" w:cs="Courier New" w:hint="default"/>
      </w:rPr>
    </w:lvl>
    <w:lvl w:ilvl="5" w:tplc="041B0005" w:tentative="1">
      <w:start w:val="1"/>
      <w:numFmt w:val="bullet"/>
      <w:lvlText w:val=""/>
      <w:lvlJc w:val="left"/>
      <w:pPr>
        <w:ind w:left="4159" w:hanging="360"/>
      </w:pPr>
      <w:rPr>
        <w:rFonts w:ascii="Wingdings" w:hAnsi="Wingdings" w:hint="default"/>
      </w:rPr>
    </w:lvl>
    <w:lvl w:ilvl="6" w:tplc="041B0001" w:tentative="1">
      <w:start w:val="1"/>
      <w:numFmt w:val="bullet"/>
      <w:lvlText w:val=""/>
      <w:lvlJc w:val="left"/>
      <w:pPr>
        <w:ind w:left="4879" w:hanging="360"/>
      </w:pPr>
      <w:rPr>
        <w:rFonts w:ascii="Symbol" w:hAnsi="Symbol" w:hint="default"/>
      </w:rPr>
    </w:lvl>
    <w:lvl w:ilvl="7" w:tplc="041B0003" w:tentative="1">
      <w:start w:val="1"/>
      <w:numFmt w:val="bullet"/>
      <w:lvlText w:val="o"/>
      <w:lvlJc w:val="left"/>
      <w:pPr>
        <w:ind w:left="5599" w:hanging="360"/>
      </w:pPr>
      <w:rPr>
        <w:rFonts w:ascii="Courier New" w:hAnsi="Courier New" w:cs="Courier New" w:hint="default"/>
      </w:rPr>
    </w:lvl>
    <w:lvl w:ilvl="8" w:tplc="041B0005" w:tentative="1">
      <w:start w:val="1"/>
      <w:numFmt w:val="bullet"/>
      <w:lvlText w:val=""/>
      <w:lvlJc w:val="left"/>
      <w:pPr>
        <w:ind w:left="6319" w:hanging="360"/>
      </w:pPr>
      <w:rPr>
        <w:rFonts w:ascii="Wingdings" w:hAnsi="Wingdings" w:hint="default"/>
      </w:rPr>
    </w:lvl>
  </w:abstractNum>
  <w:abstractNum w:abstractNumId="11" w15:restartNumberingAfterBreak="0">
    <w:nsid w:val="3BC36B3B"/>
    <w:multiLevelType w:val="hybridMultilevel"/>
    <w:tmpl w:val="2C2C074A"/>
    <w:lvl w:ilvl="0" w:tplc="6BB09F16">
      <w:start w:val="1"/>
      <w:numFmt w:val="decimal"/>
      <w:lvlText w:val="%1."/>
      <w:lvlJc w:val="left"/>
      <w:pPr>
        <w:ind w:left="720" w:hanging="360"/>
      </w:pPr>
      <w:rPr>
        <w:rFonts w:hint="default"/>
        <w:b w:val="0"/>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DF6493E"/>
    <w:multiLevelType w:val="hybridMultilevel"/>
    <w:tmpl w:val="AABA5510"/>
    <w:lvl w:ilvl="0" w:tplc="C2E8C5F6">
      <w:start w:val="1"/>
      <w:numFmt w:val="decimal"/>
      <w:lvlText w:val="%1."/>
      <w:lvlJc w:val="left"/>
      <w:pPr>
        <w:ind w:left="1001" w:hanging="360"/>
      </w:pPr>
      <w:rPr>
        <w:rFonts w:ascii="Times New Roman" w:eastAsiaTheme="minorHAnsi" w:hAnsi="Times New Roman" w:cs="Times New Roman" w:hint="default"/>
        <w:sz w:val="24"/>
      </w:rPr>
    </w:lvl>
    <w:lvl w:ilvl="1" w:tplc="041B0019" w:tentative="1">
      <w:start w:val="1"/>
      <w:numFmt w:val="lowerLetter"/>
      <w:lvlText w:val="%2."/>
      <w:lvlJc w:val="left"/>
      <w:pPr>
        <w:ind w:left="1721" w:hanging="360"/>
      </w:pPr>
    </w:lvl>
    <w:lvl w:ilvl="2" w:tplc="041B001B" w:tentative="1">
      <w:start w:val="1"/>
      <w:numFmt w:val="lowerRoman"/>
      <w:lvlText w:val="%3."/>
      <w:lvlJc w:val="right"/>
      <w:pPr>
        <w:ind w:left="2441" w:hanging="180"/>
      </w:pPr>
    </w:lvl>
    <w:lvl w:ilvl="3" w:tplc="041B000F" w:tentative="1">
      <w:start w:val="1"/>
      <w:numFmt w:val="decimal"/>
      <w:lvlText w:val="%4."/>
      <w:lvlJc w:val="left"/>
      <w:pPr>
        <w:ind w:left="3161" w:hanging="360"/>
      </w:pPr>
    </w:lvl>
    <w:lvl w:ilvl="4" w:tplc="041B0019" w:tentative="1">
      <w:start w:val="1"/>
      <w:numFmt w:val="lowerLetter"/>
      <w:lvlText w:val="%5."/>
      <w:lvlJc w:val="left"/>
      <w:pPr>
        <w:ind w:left="3881" w:hanging="360"/>
      </w:pPr>
    </w:lvl>
    <w:lvl w:ilvl="5" w:tplc="041B001B" w:tentative="1">
      <w:start w:val="1"/>
      <w:numFmt w:val="lowerRoman"/>
      <w:lvlText w:val="%6."/>
      <w:lvlJc w:val="right"/>
      <w:pPr>
        <w:ind w:left="4601" w:hanging="180"/>
      </w:pPr>
    </w:lvl>
    <w:lvl w:ilvl="6" w:tplc="041B000F" w:tentative="1">
      <w:start w:val="1"/>
      <w:numFmt w:val="decimal"/>
      <w:lvlText w:val="%7."/>
      <w:lvlJc w:val="left"/>
      <w:pPr>
        <w:ind w:left="5321" w:hanging="360"/>
      </w:pPr>
    </w:lvl>
    <w:lvl w:ilvl="7" w:tplc="041B0019" w:tentative="1">
      <w:start w:val="1"/>
      <w:numFmt w:val="lowerLetter"/>
      <w:lvlText w:val="%8."/>
      <w:lvlJc w:val="left"/>
      <w:pPr>
        <w:ind w:left="6041" w:hanging="360"/>
      </w:pPr>
    </w:lvl>
    <w:lvl w:ilvl="8" w:tplc="041B001B" w:tentative="1">
      <w:start w:val="1"/>
      <w:numFmt w:val="lowerRoman"/>
      <w:lvlText w:val="%9."/>
      <w:lvlJc w:val="right"/>
      <w:pPr>
        <w:ind w:left="6761" w:hanging="180"/>
      </w:pPr>
    </w:lvl>
  </w:abstractNum>
  <w:abstractNum w:abstractNumId="13" w15:restartNumberingAfterBreak="0">
    <w:nsid w:val="405E0C8F"/>
    <w:multiLevelType w:val="hybridMultilevel"/>
    <w:tmpl w:val="EA4850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E01EB8"/>
    <w:multiLevelType w:val="hybridMultilevel"/>
    <w:tmpl w:val="58424C1E"/>
    <w:lvl w:ilvl="0" w:tplc="98C8D732">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10B7610"/>
    <w:multiLevelType w:val="hybridMultilevel"/>
    <w:tmpl w:val="59687546"/>
    <w:lvl w:ilvl="0" w:tplc="674C29DC">
      <w:start w:val="1"/>
      <w:numFmt w:val="decimal"/>
      <w:lvlText w:val="%1."/>
      <w:lvlJc w:val="left"/>
      <w:pPr>
        <w:ind w:left="720" w:hanging="360"/>
      </w:pPr>
      <w:rPr>
        <w:rFonts w:ascii="Times New Roman" w:hAnsi="Times New Roman" w:cs="Times New Roman"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B64CC9"/>
    <w:multiLevelType w:val="hybridMultilevel"/>
    <w:tmpl w:val="AAD8D0A4"/>
    <w:lvl w:ilvl="0" w:tplc="6BB09F16">
      <w:start w:val="1"/>
      <w:numFmt w:val="decimal"/>
      <w:lvlText w:val="%1."/>
      <w:lvlJc w:val="left"/>
      <w:pPr>
        <w:ind w:left="720" w:hanging="360"/>
      </w:pPr>
      <w:rPr>
        <w:rFonts w:hint="default"/>
        <w:b w:val="0"/>
        <w:color w:val="000000"/>
        <w:sz w:val="24"/>
      </w:rPr>
    </w:lvl>
    <w:lvl w:ilvl="1" w:tplc="C874B89C">
      <w:start w:val="1"/>
      <w:numFmt w:val="lowerLetter"/>
      <w:lvlText w:val="%2)"/>
      <w:lvlJc w:val="left"/>
      <w:pPr>
        <w:ind w:left="1440" w:hanging="360"/>
      </w:pPr>
      <w:rPr>
        <w:rFonts w:ascii="Times New Roman" w:hAnsi="Times New Roman" w:cs="Times New Roman" w:hint="default"/>
        <w:color w:val="auto"/>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D5580E"/>
    <w:multiLevelType w:val="hybridMultilevel"/>
    <w:tmpl w:val="F1F25F8E"/>
    <w:lvl w:ilvl="0" w:tplc="521454B2">
      <w:start w:val="3"/>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22971"/>
    <w:multiLevelType w:val="hybridMultilevel"/>
    <w:tmpl w:val="FDCAE51E"/>
    <w:lvl w:ilvl="0" w:tplc="71AE8522">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4C94098C"/>
    <w:multiLevelType w:val="hybridMultilevel"/>
    <w:tmpl w:val="4FCCA8E4"/>
    <w:lvl w:ilvl="0" w:tplc="A8FA16EC">
      <w:start w:val="1"/>
      <w:numFmt w:val="decimal"/>
      <w:lvlText w:val="%1."/>
      <w:lvlJc w:val="left"/>
      <w:pPr>
        <w:ind w:left="720" w:hanging="360"/>
      </w:pPr>
      <w:rPr>
        <w:rFonts w:ascii="Times New Roman" w:hAnsi="Times New Roman" w:cs="Times New Roman" w:hint="default"/>
        <w:b w:val="0"/>
        <w:sz w:val="22"/>
      </w:rPr>
    </w:lvl>
    <w:lvl w:ilvl="1" w:tplc="55089346">
      <w:start w:val="1"/>
      <w:numFmt w:val="lowerLetter"/>
      <w:lvlText w:val="%2)"/>
      <w:lvlJc w:val="left"/>
      <w:pPr>
        <w:ind w:left="1440" w:hanging="360"/>
      </w:pPr>
      <w:rPr>
        <w:b w:val="0"/>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3CB3B65"/>
    <w:multiLevelType w:val="hybridMultilevel"/>
    <w:tmpl w:val="97C8392E"/>
    <w:lvl w:ilvl="0" w:tplc="EF182780">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D161A4"/>
    <w:multiLevelType w:val="hybridMultilevel"/>
    <w:tmpl w:val="825C9B88"/>
    <w:lvl w:ilvl="0" w:tplc="3D5A05D6">
      <w:start w:val="1"/>
      <w:numFmt w:val="decimal"/>
      <w:lvlText w:val="%1."/>
      <w:lvlJc w:val="left"/>
      <w:pPr>
        <w:ind w:left="720" w:hanging="360"/>
      </w:pPr>
      <w:rPr>
        <w:rFonts w:hint="default"/>
        <w:b w:val="0"/>
        <w:color w:val="00000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DF6197"/>
    <w:multiLevelType w:val="hybridMultilevel"/>
    <w:tmpl w:val="86FAC766"/>
    <w:lvl w:ilvl="0" w:tplc="5F140C20">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6EC02F9"/>
    <w:multiLevelType w:val="hybridMultilevel"/>
    <w:tmpl w:val="86FAC766"/>
    <w:lvl w:ilvl="0" w:tplc="5F140C20">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A43C83"/>
    <w:multiLevelType w:val="hybridMultilevel"/>
    <w:tmpl w:val="0E985A74"/>
    <w:lvl w:ilvl="0" w:tplc="6BB09F16">
      <w:start w:val="1"/>
      <w:numFmt w:val="decimal"/>
      <w:lvlText w:val="%1."/>
      <w:lvlJc w:val="left"/>
      <w:pPr>
        <w:ind w:left="720" w:hanging="360"/>
      </w:pPr>
      <w:rPr>
        <w:rFonts w:hint="default"/>
        <w:b w:val="0"/>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AE1D24"/>
    <w:multiLevelType w:val="hybridMultilevel"/>
    <w:tmpl w:val="38405C64"/>
    <w:lvl w:ilvl="0" w:tplc="6BB09F16">
      <w:start w:val="1"/>
      <w:numFmt w:val="decimal"/>
      <w:lvlText w:val="%1."/>
      <w:lvlJc w:val="left"/>
      <w:pPr>
        <w:ind w:left="780" w:hanging="360"/>
      </w:pPr>
      <w:rPr>
        <w:rFonts w:hint="default"/>
        <w:b w:val="0"/>
        <w:color w:val="000000"/>
        <w:sz w:val="24"/>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26" w15:restartNumberingAfterBreak="0">
    <w:nsid w:val="7EDC181E"/>
    <w:multiLevelType w:val="hybridMultilevel"/>
    <w:tmpl w:val="EA905E4E"/>
    <w:lvl w:ilvl="0" w:tplc="6BB09F16">
      <w:start w:val="1"/>
      <w:numFmt w:val="decimal"/>
      <w:lvlText w:val="%1."/>
      <w:lvlJc w:val="left"/>
      <w:pPr>
        <w:ind w:left="720" w:hanging="360"/>
      </w:pPr>
      <w:rPr>
        <w:rFonts w:hint="default"/>
        <w:b w:val="0"/>
        <w:color w:val="000000"/>
        <w:sz w:val="24"/>
      </w:rPr>
    </w:lvl>
    <w:lvl w:ilvl="1" w:tplc="3B629D42">
      <w:start w:val="1"/>
      <w:numFmt w:val="lowerLetter"/>
      <w:lvlText w:val="%2)"/>
      <w:lvlJc w:val="left"/>
      <w:pPr>
        <w:ind w:left="1440" w:hanging="360"/>
      </w:pPr>
      <w:rPr>
        <w:rFonts w:hint="default"/>
        <w:b w:val="0"/>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9"/>
  </w:num>
  <w:num w:numId="3">
    <w:abstractNumId w:val="5"/>
  </w:num>
  <w:num w:numId="4">
    <w:abstractNumId w:val="15"/>
  </w:num>
  <w:num w:numId="5">
    <w:abstractNumId w:val="12"/>
  </w:num>
  <w:num w:numId="6">
    <w:abstractNumId w:val="0"/>
  </w:num>
  <w:num w:numId="7">
    <w:abstractNumId w:val="20"/>
  </w:num>
  <w:num w:numId="8">
    <w:abstractNumId w:val="17"/>
  </w:num>
  <w:num w:numId="9">
    <w:abstractNumId w:val="6"/>
  </w:num>
  <w:num w:numId="10">
    <w:abstractNumId w:val="7"/>
  </w:num>
  <w:num w:numId="11">
    <w:abstractNumId w:val="14"/>
  </w:num>
  <w:num w:numId="12">
    <w:abstractNumId w:val="22"/>
  </w:num>
  <w:num w:numId="13">
    <w:abstractNumId w:val="1"/>
  </w:num>
  <w:num w:numId="14">
    <w:abstractNumId w:val="2"/>
  </w:num>
  <w:num w:numId="15">
    <w:abstractNumId w:val="13"/>
  </w:num>
  <w:num w:numId="16">
    <w:abstractNumId w:val="3"/>
  </w:num>
  <w:num w:numId="17">
    <w:abstractNumId w:val="23"/>
  </w:num>
  <w:num w:numId="18">
    <w:abstractNumId w:val="8"/>
  </w:num>
  <w:num w:numId="19">
    <w:abstractNumId w:val="18"/>
  </w:num>
  <w:num w:numId="20">
    <w:abstractNumId w:val="21"/>
  </w:num>
  <w:num w:numId="21">
    <w:abstractNumId w:val="24"/>
  </w:num>
  <w:num w:numId="22">
    <w:abstractNumId w:val="9"/>
  </w:num>
  <w:num w:numId="23">
    <w:abstractNumId w:val="16"/>
  </w:num>
  <w:num w:numId="24">
    <w:abstractNumId w:val="10"/>
  </w:num>
  <w:num w:numId="25">
    <w:abstractNumId w:val="26"/>
  </w:num>
  <w:num w:numId="26">
    <w:abstractNumId w:val="11"/>
  </w:num>
  <w:num w:numId="2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B6"/>
    <w:rsid w:val="0003012E"/>
    <w:rsid w:val="000432AC"/>
    <w:rsid w:val="00043A1F"/>
    <w:rsid w:val="00064C47"/>
    <w:rsid w:val="000721CA"/>
    <w:rsid w:val="000767AC"/>
    <w:rsid w:val="000812E2"/>
    <w:rsid w:val="000916C9"/>
    <w:rsid w:val="000A016C"/>
    <w:rsid w:val="000B3004"/>
    <w:rsid w:val="000B3013"/>
    <w:rsid w:val="000C0305"/>
    <w:rsid w:val="000C1285"/>
    <w:rsid w:val="000C1AB8"/>
    <w:rsid w:val="000C5216"/>
    <w:rsid w:val="000C6433"/>
    <w:rsid w:val="000E0A22"/>
    <w:rsid w:val="000E0C19"/>
    <w:rsid w:val="000F3619"/>
    <w:rsid w:val="00111427"/>
    <w:rsid w:val="001311A3"/>
    <w:rsid w:val="0013285D"/>
    <w:rsid w:val="001570D9"/>
    <w:rsid w:val="00163051"/>
    <w:rsid w:val="001703C0"/>
    <w:rsid w:val="00174C56"/>
    <w:rsid w:val="00176B70"/>
    <w:rsid w:val="00180B15"/>
    <w:rsid w:val="00192E7A"/>
    <w:rsid w:val="001A2F92"/>
    <w:rsid w:val="001C54EB"/>
    <w:rsid w:val="00207DA7"/>
    <w:rsid w:val="002376FE"/>
    <w:rsid w:val="00254C58"/>
    <w:rsid w:val="00270CA1"/>
    <w:rsid w:val="00272919"/>
    <w:rsid w:val="0028312E"/>
    <w:rsid w:val="002A7862"/>
    <w:rsid w:val="002B5B16"/>
    <w:rsid w:val="002C1A24"/>
    <w:rsid w:val="002C1B00"/>
    <w:rsid w:val="002C1F2D"/>
    <w:rsid w:val="002D304B"/>
    <w:rsid w:val="002F3D43"/>
    <w:rsid w:val="0032181C"/>
    <w:rsid w:val="003303C8"/>
    <w:rsid w:val="00341E1A"/>
    <w:rsid w:val="003432F0"/>
    <w:rsid w:val="003437A4"/>
    <w:rsid w:val="00355D7C"/>
    <w:rsid w:val="00367C9C"/>
    <w:rsid w:val="00381229"/>
    <w:rsid w:val="003834F3"/>
    <w:rsid w:val="00390DCE"/>
    <w:rsid w:val="003C06E6"/>
    <w:rsid w:val="003C2E96"/>
    <w:rsid w:val="003E08D2"/>
    <w:rsid w:val="00427418"/>
    <w:rsid w:val="00436D15"/>
    <w:rsid w:val="00444DDB"/>
    <w:rsid w:val="004644D7"/>
    <w:rsid w:val="00475046"/>
    <w:rsid w:val="004873E6"/>
    <w:rsid w:val="00494580"/>
    <w:rsid w:val="0049521C"/>
    <w:rsid w:val="004C5E92"/>
    <w:rsid w:val="004D0110"/>
    <w:rsid w:val="004E3863"/>
    <w:rsid w:val="004F2C29"/>
    <w:rsid w:val="00500EFD"/>
    <w:rsid w:val="0050422B"/>
    <w:rsid w:val="00504CE0"/>
    <w:rsid w:val="0053575A"/>
    <w:rsid w:val="00547F7F"/>
    <w:rsid w:val="005516A9"/>
    <w:rsid w:val="00552126"/>
    <w:rsid w:val="0055448C"/>
    <w:rsid w:val="00555816"/>
    <w:rsid w:val="00574D08"/>
    <w:rsid w:val="00582745"/>
    <w:rsid w:val="00585D64"/>
    <w:rsid w:val="005A371B"/>
    <w:rsid w:val="005B0459"/>
    <w:rsid w:val="005B110B"/>
    <w:rsid w:val="005C30BF"/>
    <w:rsid w:val="005C3F73"/>
    <w:rsid w:val="005C46AB"/>
    <w:rsid w:val="005C48A2"/>
    <w:rsid w:val="005D5D68"/>
    <w:rsid w:val="005D60E0"/>
    <w:rsid w:val="005D6599"/>
    <w:rsid w:val="005F182F"/>
    <w:rsid w:val="00613ED6"/>
    <w:rsid w:val="00616BC8"/>
    <w:rsid w:val="00625CE1"/>
    <w:rsid w:val="00635224"/>
    <w:rsid w:val="00661367"/>
    <w:rsid w:val="006679DB"/>
    <w:rsid w:val="00685434"/>
    <w:rsid w:val="00690C3F"/>
    <w:rsid w:val="0069118A"/>
    <w:rsid w:val="00691BAF"/>
    <w:rsid w:val="00693CBB"/>
    <w:rsid w:val="006A33D3"/>
    <w:rsid w:val="006A3973"/>
    <w:rsid w:val="006B011F"/>
    <w:rsid w:val="006C19F0"/>
    <w:rsid w:val="006D758D"/>
    <w:rsid w:val="00711458"/>
    <w:rsid w:val="0071195E"/>
    <w:rsid w:val="007334B4"/>
    <w:rsid w:val="00750DC5"/>
    <w:rsid w:val="007567B6"/>
    <w:rsid w:val="00765978"/>
    <w:rsid w:val="00785465"/>
    <w:rsid w:val="0079225B"/>
    <w:rsid w:val="007924B2"/>
    <w:rsid w:val="00793C6C"/>
    <w:rsid w:val="007A65AB"/>
    <w:rsid w:val="007C248C"/>
    <w:rsid w:val="007D3216"/>
    <w:rsid w:val="007E1D9E"/>
    <w:rsid w:val="007F497B"/>
    <w:rsid w:val="007F5B2C"/>
    <w:rsid w:val="00802F2D"/>
    <w:rsid w:val="00817478"/>
    <w:rsid w:val="0083051A"/>
    <w:rsid w:val="00831453"/>
    <w:rsid w:val="00837B7B"/>
    <w:rsid w:val="00842F24"/>
    <w:rsid w:val="00851837"/>
    <w:rsid w:val="00855DE8"/>
    <w:rsid w:val="00873C6D"/>
    <w:rsid w:val="00885859"/>
    <w:rsid w:val="0089650E"/>
    <w:rsid w:val="008A1D67"/>
    <w:rsid w:val="008B1B6C"/>
    <w:rsid w:val="008B5726"/>
    <w:rsid w:val="008C01F1"/>
    <w:rsid w:val="008E0B61"/>
    <w:rsid w:val="008F044F"/>
    <w:rsid w:val="008F3247"/>
    <w:rsid w:val="00901DF0"/>
    <w:rsid w:val="00904D58"/>
    <w:rsid w:val="00907A87"/>
    <w:rsid w:val="00910753"/>
    <w:rsid w:val="00911725"/>
    <w:rsid w:val="00917557"/>
    <w:rsid w:val="0092228F"/>
    <w:rsid w:val="00931986"/>
    <w:rsid w:val="00934533"/>
    <w:rsid w:val="0094586B"/>
    <w:rsid w:val="009531C1"/>
    <w:rsid w:val="00953E9C"/>
    <w:rsid w:val="009769EA"/>
    <w:rsid w:val="0099478D"/>
    <w:rsid w:val="009A53D3"/>
    <w:rsid w:val="009A6D4B"/>
    <w:rsid w:val="009C75E3"/>
    <w:rsid w:val="009D5F4D"/>
    <w:rsid w:val="009D7259"/>
    <w:rsid w:val="009E6423"/>
    <w:rsid w:val="009F5FCA"/>
    <w:rsid w:val="00A16E01"/>
    <w:rsid w:val="00A21C6A"/>
    <w:rsid w:val="00A270C2"/>
    <w:rsid w:val="00A43166"/>
    <w:rsid w:val="00A52412"/>
    <w:rsid w:val="00A54555"/>
    <w:rsid w:val="00A54D0D"/>
    <w:rsid w:val="00A555FA"/>
    <w:rsid w:val="00A61129"/>
    <w:rsid w:val="00A61712"/>
    <w:rsid w:val="00A67AAD"/>
    <w:rsid w:val="00A75EFA"/>
    <w:rsid w:val="00A821B7"/>
    <w:rsid w:val="00AA4C9F"/>
    <w:rsid w:val="00AA5311"/>
    <w:rsid w:val="00AA68F3"/>
    <w:rsid w:val="00AB1CE8"/>
    <w:rsid w:val="00AC6ACC"/>
    <w:rsid w:val="00AE13C9"/>
    <w:rsid w:val="00AE4245"/>
    <w:rsid w:val="00B33D9A"/>
    <w:rsid w:val="00B811DF"/>
    <w:rsid w:val="00B8625F"/>
    <w:rsid w:val="00BA1714"/>
    <w:rsid w:val="00BA7C91"/>
    <w:rsid w:val="00BC5CB8"/>
    <w:rsid w:val="00BD4B5B"/>
    <w:rsid w:val="00C1668C"/>
    <w:rsid w:val="00C17A42"/>
    <w:rsid w:val="00C242A1"/>
    <w:rsid w:val="00C42C71"/>
    <w:rsid w:val="00C63069"/>
    <w:rsid w:val="00C65D6D"/>
    <w:rsid w:val="00C67DD1"/>
    <w:rsid w:val="00C74DEC"/>
    <w:rsid w:val="00C92489"/>
    <w:rsid w:val="00CA47B6"/>
    <w:rsid w:val="00CB510D"/>
    <w:rsid w:val="00CB7558"/>
    <w:rsid w:val="00CE5214"/>
    <w:rsid w:val="00CF0226"/>
    <w:rsid w:val="00CF6499"/>
    <w:rsid w:val="00D0779B"/>
    <w:rsid w:val="00D14BBD"/>
    <w:rsid w:val="00D23588"/>
    <w:rsid w:val="00D33BEE"/>
    <w:rsid w:val="00D34E8F"/>
    <w:rsid w:val="00D45944"/>
    <w:rsid w:val="00D6741D"/>
    <w:rsid w:val="00D72D80"/>
    <w:rsid w:val="00D84903"/>
    <w:rsid w:val="00DA5942"/>
    <w:rsid w:val="00DA7C8D"/>
    <w:rsid w:val="00DC3DD9"/>
    <w:rsid w:val="00DC501B"/>
    <w:rsid w:val="00DD39F5"/>
    <w:rsid w:val="00E10672"/>
    <w:rsid w:val="00E1268C"/>
    <w:rsid w:val="00E14894"/>
    <w:rsid w:val="00E17C25"/>
    <w:rsid w:val="00E22D99"/>
    <w:rsid w:val="00E6323D"/>
    <w:rsid w:val="00E63D3A"/>
    <w:rsid w:val="00E86DF4"/>
    <w:rsid w:val="00E97297"/>
    <w:rsid w:val="00E97342"/>
    <w:rsid w:val="00EA3F52"/>
    <w:rsid w:val="00EA4AD0"/>
    <w:rsid w:val="00EA4D62"/>
    <w:rsid w:val="00EA6FAE"/>
    <w:rsid w:val="00EB378D"/>
    <w:rsid w:val="00EC6027"/>
    <w:rsid w:val="00EF0AD3"/>
    <w:rsid w:val="00EF0B13"/>
    <w:rsid w:val="00EF2483"/>
    <w:rsid w:val="00F179E6"/>
    <w:rsid w:val="00F3750D"/>
    <w:rsid w:val="00F53A90"/>
    <w:rsid w:val="00F700B1"/>
    <w:rsid w:val="00F71C9F"/>
    <w:rsid w:val="00F836F3"/>
    <w:rsid w:val="00FA141C"/>
    <w:rsid w:val="00FB53A8"/>
    <w:rsid w:val="00FD6789"/>
    <w:rsid w:val="00FD75B4"/>
    <w:rsid w:val="00FE32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270B7F-BBE0-4F3B-93FC-A8AE9229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834F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7F497B"/>
    <w:pPr>
      <w:spacing w:after="0" w:line="240" w:lineRule="auto"/>
    </w:pPr>
  </w:style>
  <w:style w:type="paragraph" w:styleId="Hlavika">
    <w:name w:val="header"/>
    <w:basedOn w:val="Normlny"/>
    <w:link w:val="HlavikaChar"/>
    <w:uiPriority w:val="99"/>
    <w:unhideWhenUsed/>
    <w:rsid w:val="00180B1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80B15"/>
  </w:style>
  <w:style w:type="paragraph" w:styleId="Pta">
    <w:name w:val="footer"/>
    <w:basedOn w:val="Normlny"/>
    <w:link w:val="PtaChar"/>
    <w:uiPriority w:val="99"/>
    <w:unhideWhenUsed/>
    <w:rsid w:val="00180B15"/>
    <w:pPr>
      <w:tabs>
        <w:tab w:val="center" w:pos="4536"/>
        <w:tab w:val="right" w:pos="9072"/>
      </w:tabs>
      <w:spacing w:after="0" w:line="240" w:lineRule="auto"/>
    </w:pPr>
  </w:style>
  <w:style w:type="character" w:customStyle="1" w:styleId="PtaChar">
    <w:name w:val="Päta Char"/>
    <w:basedOn w:val="Predvolenpsmoodseku"/>
    <w:link w:val="Pta"/>
    <w:uiPriority w:val="99"/>
    <w:rsid w:val="00180B15"/>
  </w:style>
  <w:style w:type="paragraph" w:styleId="Odsekzoznamu">
    <w:name w:val="List Paragraph"/>
    <w:basedOn w:val="Normlny"/>
    <w:uiPriority w:val="34"/>
    <w:qFormat/>
    <w:rsid w:val="00AC6ACC"/>
    <w:pPr>
      <w:ind w:left="720"/>
      <w:contextualSpacing/>
    </w:pPr>
  </w:style>
  <w:style w:type="paragraph" w:styleId="Textbubliny">
    <w:name w:val="Balloon Text"/>
    <w:basedOn w:val="Normlny"/>
    <w:link w:val="TextbublinyChar"/>
    <w:uiPriority w:val="99"/>
    <w:semiHidden/>
    <w:unhideWhenUsed/>
    <w:rsid w:val="007567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567B6"/>
    <w:rPr>
      <w:rFonts w:ascii="Segoe UI" w:hAnsi="Segoe UI" w:cs="Segoe UI"/>
      <w:sz w:val="18"/>
      <w:szCs w:val="18"/>
    </w:rPr>
  </w:style>
  <w:style w:type="character" w:styleId="Odkaznakomentr">
    <w:name w:val="annotation reference"/>
    <w:basedOn w:val="Predvolenpsmoodseku"/>
    <w:uiPriority w:val="99"/>
    <w:semiHidden/>
    <w:unhideWhenUsed/>
    <w:rsid w:val="00DD39F5"/>
    <w:rPr>
      <w:sz w:val="16"/>
      <w:szCs w:val="16"/>
    </w:rPr>
  </w:style>
  <w:style w:type="paragraph" w:styleId="Textkomentra">
    <w:name w:val="annotation text"/>
    <w:basedOn w:val="Normlny"/>
    <w:link w:val="TextkomentraChar"/>
    <w:uiPriority w:val="99"/>
    <w:semiHidden/>
    <w:unhideWhenUsed/>
    <w:rsid w:val="00DD39F5"/>
    <w:pPr>
      <w:spacing w:line="240" w:lineRule="auto"/>
    </w:pPr>
    <w:rPr>
      <w:sz w:val="20"/>
      <w:szCs w:val="20"/>
    </w:rPr>
  </w:style>
  <w:style w:type="character" w:customStyle="1" w:styleId="TextkomentraChar">
    <w:name w:val="Text komentára Char"/>
    <w:basedOn w:val="Predvolenpsmoodseku"/>
    <w:link w:val="Textkomentra"/>
    <w:uiPriority w:val="99"/>
    <w:semiHidden/>
    <w:rsid w:val="00DD39F5"/>
    <w:rPr>
      <w:sz w:val="20"/>
      <w:szCs w:val="20"/>
    </w:rPr>
  </w:style>
  <w:style w:type="paragraph" w:styleId="Predmetkomentra">
    <w:name w:val="annotation subject"/>
    <w:basedOn w:val="Textkomentra"/>
    <w:next w:val="Textkomentra"/>
    <w:link w:val="PredmetkomentraChar"/>
    <w:uiPriority w:val="99"/>
    <w:semiHidden/>
    <w:unhideWhenUsed/>
    <w:rsid w:val="00DD39F5"/>
    <w:rPr>
      <w:b/>
      <w:bCs/>
    </w:rPr>
  </w:style>
  <w:style w:type="character" w:customStyle="1" w:styleId="PredmetkomentraChar">
    <w:name w:val="Predmet komentára Char"/>
    <w:basedOn w:val="TextkomentraChar"/>
    <w:link w:val="Predmetkomentra"/>
    <w:uiPriority w:val="99"/>
    <w:semiHidden/>
    <w:rsid w:val="00DD39F5"/>
    <w:rPr>
      <w:b/>
      <w:bCs/>
      <w:sz w:val="20"/>
      <w:szCs w:val="20"/>
    </w:rPr>
  </w:style>
  <w:style w:type="paragraph" w:styleId="Textpoznmkypodiarou">
    <w:name w:val="footnote text"/>
    <w:basedOn w:val="Normlny"/>
    <w:link w:val="TextpoznmkypodiarouChar"/>
    <w:uiPriority w:val="99"/>
    <w:semiHidden/>
    <w:unhideWhenUsed/>
    <w:rsid w:val="001703C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703C0"/>
    <w:rPr>
      <w:sz w:val="20"/>
      <w:szCs w:val="20"/>
    </w:rPr>
  </w:style>
  <w:style w:type="character" w:styleId="Odkaznapoznmkupodiarou">
    <w:name w:val="footnote reference"/>
    <w:basedOn w:val="Predvolenpsmoodseku"/>
    <w:uiPriority w:val="99"/>
    <w:semiHidden/>
    <w:unhideWhenUsed/>
    <w:rsid w:val="001703C0"/>
    <w:rPr>
      <w:vertAlign w:val="superscript"/>
    </w:rPr>
  </w:style>
  <w:style w:type="table" w:styleId="Mriekatabuky">
    <w:name w:val="Table Grid"/>
    <w:basedOn w:val="Normlnatabuka"/>
    <w:uiPriority w:val="39"/>
    <w:rsid w:val="005A3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74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8B5726"/>
    <w:rPr>
      <w:color w:val="0563C1" w:themeColor="hyperlink"/>
      <w:u w:val="single"/>
    </w:rPr>
  </w:style>
  <w:style w:type="character" w:styleId="Nevyrieenzmienka">
    <w:name w:val="Unresolved Mention"/>
    <w:basedOn w:val="Predvolenpsmoodseku"/>
    <w:uiPriority w:val="99"/>
    <w:semiHidden/>
    <w:unhideWhenUsed/>
    <w:rsid w:val="008B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8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atelna@lednickerovne.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8729F-EF3A-4389-A90E-D889EAAF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2097</Words>
  <Characters>11956</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BURIANOVÁ Erika</dc:creator>
  <cp:lastModifiedBy>PAVUČKOVÁ Dominika</cp:lastModifiedBy>
  <cp:revision>13</cp:revision>
  <cp:lastPrinted>2019-03-25T08:59:00Z</cp:lastPrinted>
  <dcterms:created xsi:type="dcterms:W3CDTF">2024-04-29T13:03:00Z</dcterms:created>
  <dcterms:modified xsi:type="dcterms:W3CDTF">2026-06-10T07:21:00Z</dcterms:modified>
</cp:coreProperties>
</file>