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C44" w:rsidRPr="003A72A8" w:rsidRDefault="005A6C44" w:rsidP="004138C4">
      <w:pPr>
        <w:spacing w:after="240" w:line="240" w:lineRule="atLeast"/>
        <w:jc w:val="right"/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</w:pPr>
      <w:r w:rsidRPr="003A72A8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St-</w:t>
      </w:r>
      <w:r w:rsidR="00151284" w:rsidRPr="003A72A8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828</w:t>
      </w:r>
      <w:r w:rsidR="00627356" w:rsidRPr="003A72A8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/202</w:t>
      </w:r>
      <w:r w:rsidR="00151284" w:rsidRPr="003A72A8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2</w:t>
      </w:r>
      <w:r w:rsidRPr="003A72A8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/</w:t>
      </w:r>
      <w:r w:rsidR="00C70D36" w:rsidRPr="003A72A8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MA32/A-50</w:t>
      </w:r>
      <w:r w:rsidRPr="003A72A8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/</w:t>
      </w:r>
      <w:r w:rsidR="00627356" w:rsidRPr="003A72A8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Št</w:t>
      </w:r>
      <w:r w:rsidR="0045207C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-2</w:t>
      </w:r>
    </w:p>
    <w:p w:rsidR="004138C4" w:rsidRDefault="003A72A8" w:rsidP="003A72A8">
      <w:pPr>
        <w:shd w:val="clear" w:color="auto" w:fill="FFFFFF"/>
        <w:spacing w:line="270" w:lineRule="atLeast"/>
        <w:contextualSpacing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  <w:lang w:eastAsia="sk-SK"/>
        </w:rPr>
      </w:pPr>
      <w:r w:rsidRPr="003A72A8">
        <w:rPr>
          <w:rFonts w:ascii="Times New Roman" w:hAnsi="Times New Roman" w:cs="Times New Roman"/>
          <w:b/>
          <w:color w:val="000000" w:themeColor="text1"/>
          <w:sz w:val="32"/>
          <w:szCs w:val="28"/>
          <w:lang w:eastAsia="sk-SK"/>
        </w:rPr>
        <w:t xml:space="preserve">Zverejnenie zámeru Obce Lednické Rovne </w:t>
      </w:r>
    </w:p>
    <w:p w:rsidR="003A72A8" w:rsidRPr="003A72A8" w:rsidRDefault="003A72A8" w:rsidP="003A72A8">
      <w:pPr>
        <w:shd w:val="clear" w:color="auto" w:fill="FFFFFF"/>
        <w:spacing w:line="270" w:lineRule="atLeast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28"/>
        </w:rPr>
      </w:pPr>
      <w:r w:rsidRPr="004138C4">
        <w:rPr>
          <w:rFonts w:ascii="Times New Roman" w:hAnsi="Times New Roman" w:cs="Times New Roman"/>
          <w:b/>
          <w:color w:val="000000" w:themeColor="text1"/>
          <w:sz w:val="24"/>
          <w:szCs w:val="28"/>
          <w:lang w:eastAsia="sk-SK"/>
        </w:rPr>
        <w:t xml:space="preserve">prenajať majetok obce </w:t>
      </w:r>
      <w:r w:rsidRPr="004138C4">
        <w:rPr>
          <w:rFonts w:ascii="Times New Roman" w:eastAsia="Calibri" w:hAnsi="Times New Roman" w:cs="Times New Roman"/>
          <w:b/>
          <w:color w:val="000000" w:themeColor="text1"/>
          <w:sz w:val="24"/>
          <w:szCs w:val="28"/>
        </w:rPr>
        <w:t>z dôvodu hodného osobitného zreteľa</w:t>
      </w:r>
    </w:p>
    <w:p w:rsidR="003A72A8" w:rsidRPr="003A72A8" w:rsidRDefault="003A72A8" w:rsidP="003A72A8">
      <w:pPr>
        <w:shd w:val="clear" w:color="auto" w:fill="FFFFFF"/>
        <w:spacing w:after="120" w:line="27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3A72A8">
        <w:rPr>
          <w:rFonts w:ascii="Times New Roman" w:hAnsi="Times New Roman" w:cs="Times New Roman"/>
          <w:color w:val="000000" w:themeColor="text1"/>
          <w:sz w:val="24"/>
          <w:szCs w:val="24"/>
          <w:lang w:eastAsia="sk-SK"/>
        </w:rPr>
        <w:t xml:space="preserve">Obec Lednické Rovne v súlade s § 9 ods. 2 písm. a), § 9a ods. 9 písm. c) a § 9a ods. 2 zákona č. 138/1991 Zb. o majetku obcí v znení neskorších </w:t>
      </w:r>
      <w:r w:rsidRPr="0045207C">
        <w:rPr>
          <w:rFonts w:ascii="Times New Roman" w:hAnsi="Times New Roman" w:cs="Times New Roman"/>
          <w:color w:val="000000" w:themeColor="text1"/>
          <w:sz w:val="24"/>
          <w:szCs w:val="24"/>
          <w:lang w:eastAsia="sk-SK"/>
        </w:rPr>
        <w:t>predpisov zverejňuje svoj</w:t>
      </w:r>
      <w:r w:rsidRPr="003A72A8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 </w:t>
      </w:r>
      <w:r w:rsidRPr="0045207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eastAsia="sk-SK"/>
        </w:rPr>
        <w:t>zámer prenajať majetok</w:t>
      </w:r>
      <w:r w:rsidRPr="003A72A8">
        <w:rPr>
          <w:rFonts w:ascii="Times New Roman" w:hAnsi="Times New Roman" w:cs="Times New Roman"/>
          <w:color w:val="000000" w:themeColor="text1"/>
          <w:sz w:val="24"/>
          <w:szCs w:val="24"/>
          <w:lang w:eastAsia="sk-SK"/>
        </w:rPr>
        <w:t xml:space="preserve"> vo výlučnom vlastníctve obce Lednické Rovne </w:t>
      </w:r>
      <w:r w:rsidRPr="003A72A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z dôvodu hodného osobitného zreteľa</w:t>
      </w:r>
      <w:r w:rsidRPr="003A72A8">
        <w:rPr>
          <w:rFonts w:ascii="Times New Roman" w:hAnsi="Times New Roman" w:cs="Times New Roman"/>
          <w:color w:val="000000" w:themeColor="text1"/>
          <w:sz w:val="24"/>
          <w:szCs w:val="24"/>
          <w:lang w:eastAsia="sk-SK"/>
        </w:rPr>
        <w:t>, a to:</w:t>
      </w:r>
    </w:p>
    <w:p w:rsidR="008865F3" w:rsidRPr="009374DC" w:rsidRDefault="008865F3" w:rsidP="008865F3">
      <w:pPr>
        <w:pStyle w:val="Odsekzoznamu"/>
        <w:numPr>
          <w:ilvl w:val="0"/>
          <w:numId w:val="4"/>
        </w:numPr>
        <w:ind w:left="284" w:hanging="28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374D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pozemok v registri C KN č. 189/8, druh pozemku: ostatná plocha, o výmere 208 m2,</w:t>
      </w:r>
      <w:r w:rsidRPr="009374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374D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zapísaný na liste vlastníctva č.1, vedenom Okresným úradom Púchov, katastrálny odbor, okres Púchov, obec Lednické R</w:t>
      </w:r>
      <w:bookmarkStart w:id="0" w:name="_GoBack"/>
      <w:bookmarkEnd w:id="0"/>
      <w:r w:rsidRPr="009374D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ovne, katastrálne územie Lednické Rovne,</w:t>
      </w:r>
    </w:p>
    <w:p w:rsidR="008865F3" w:rsidRDefault="008865F3" w:rsidP="008865F3">
      <w:pPr>
        <w:pStyle w:val="Odsekzoznamu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4D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pozemok v registri C KN č.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1287/61</w:t>
      </w:r>
      <w:r w:rsidRPr="009374D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, druh pozemku: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ostatná plocha</w:t>
      </w:r>
      <w:r w:rsidRPr="009374D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, o výmere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138</w:t>
      </w:r>
      <w:r w:rsidRPr="009374D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m2,</w:t>
      </w:r>
      <w:r w:rsidRPr="009374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ktorý vznikol odčlenením z parcely reg. C KN č.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1287/5</w:t>
      </w:r>
      <w:r w:rsidRPr="009374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Pr="009374D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zapísaný na liste vlastníctva č.1, vedenom Okresným úradom Púchov, katastrálny odbor, okres Púchov, obec Lednické Rovne, katastrálne územie Lednické Rovne,</w:t>
      </w:r>
      <w:r w:rsidRPr="009374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</w:rPr>
        <w:t xml:space="preserve"> vo výlučnom vlastníctve Obce Lednické Rovne, </w:t>
      </w:r>
      <w:r w:rsidRPr="0086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Geometrického plánu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97</w:t>
      </w:r>
      <w:r w:rsidRPr="0086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/2022 zo dňa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19.12</w:t>
      </w:r>
      <w:r w:rsidRPr="0086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.2022 vyhotoveného Ing.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Štefanom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Jantošom</w:t>
      </w:r>
      <w:proofErr w:type="spellEnd"/>
      <w:r w:rsidRPr="008642E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374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865F3" w:rsidRDefault="008865F3" w:rsidP="008865F3">
      <w:pPr>
        <w:pStyle w:val="Odsekzoznamu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4D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pozemok v registri C KN č.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1266/3</w:t>
      </w:r>
      <w:r w:rsidRPr="009374D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, druh pozemku: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zastavaná plocha a nádvorie</w:t>
      </w:r>
      <w:r w:rsidRPr="009374D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, o výmere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136 </w:t>
      </w:r>
      <w:r w:rsidRPr="009374D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m2,</w:t>
      </w:r>
      <w:r w:rsidRPr="009374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ktorý vznikol odčlenením z parcely reg. C KN č.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1266/1</w:t>
      </w:r>
      <w:r w:rsidRPr="009374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Pr="009374D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zapísaný na liste vlastníctva č.1, vedenom Okresným úradom Púchov, katastrálny odbor, okres Púchov, obec Lednické Rovne, katastrálne územie Lednické Rovne,</w:t>
      </w:r>
      <w:r w:rsidRPr="009374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</w:rPr>
        <w:t xml:space="preserve"> vo výlučnom vlastníctve Obce Lednické Rovne, </w:t>
      </w:r>
      <w:r w:rsidRPr="0086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Geometrického plánu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97</w:t>
      </w:r>
      <w:r w:rsidRPr="0086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/2022 zo dňa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19.12</w:t>
      </w:r>
      <w:r w:rsidRPr="00864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.2022 vyhotoveného Ing.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Štefanom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Jantošom</w:t>
      </w:r>
      <w:proofErr w:type="spellEnd"/>
      <w:r w:rsidRPr="008642E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374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865F3" w:rsidRPr="009374DC" w:rsidRDefault="008865F3" w:rsidP="008865F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4DC">
        <w:rPr>
          <w:rFonts w:ascii="Times New Roman" w:hAnsi="Times New Roman" w:cs="Times New Roman"/>
          <w:color w:val="000000" w:themeColor="text1"/>
          <w:sz w:val="24"/>
          <w:szCs w:val="24"/>
        </w:rPr>
        <w:t>na  dobu neurčitú s výpovednou dobou 3 mesiace odo dňa doručenia výpovede, pre nájomcu </w:t>
      </w:r>
      <w:r w:rsidRPr="00BC2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Ján </w:t>
      </w:r>
      <w:proofErr w:type="spellStart"/>
      <w:r w:rsidRPr="00BC2A94">
        <w:rPr>
          <w:rFonts w:ascii="Times New Roman" w:hAnsi="Times New Roman" w:cs="Times New Roman"/>
          <w:color w:val="000000" w:themeColor="text1"/>
          <w:sz w:val="24"/>
          <w:szCs w:val="24"/>
        </w:rPr>
        <w:t>Korbel</w:t>
      </w:r>
      <w:proofErr w:type="spellEnd"/>
      <w:r w:rsidRPr="00BC2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 manželka Marianna Korbelová, obaja bytom Sv. Anny 144/9, 020 61 Lednické Rovne</w:t>
      </w:r>
      <w:r w:rsidRPr="009374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za nájomné vo výške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37,11</w:t>
      </w:r>
      <w:r w:rsidRPr="009374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Eur/rok,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 0,077 Eur/m2/</w:t>
      </w:r>
      <w:r w:rsidRPr="009374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rok, a to z dôvodu hodného osobitného zreteľa, </w:t>
      </w:r>
      <w:r w:rsidRPr="009374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o ktorom je potrebné rozhodnúť obecným zastupiteľstvom Obce Lednické Rovne trojpätinovou väčšinou všetkých poslancov.</w:t>
      </w:r>
    </w:p>
    <w:p w:rsidR="008865F3" w:rsidRPr="000E7BD6" w:rsidRDefault="008865F3" w:rsidP="008865F3">
      <w:pPr>
        <w:pStyle w:val="Normlnywebov"/>
        <w:shd w:val="clear" w:color="auto" w:fill="FFFFFF"/>
        <w:spacing w:before="0" w:beforeAutospacing="0" w:after="180" w:afterAutospacing="0"/>
        <w:jc w:val="both"/>
        <w:rPr>
          <w:color w:val="000000" w:themeColor="text1"/>
        </w:rPr>
      </w:pPr>
      <w:r w:rsidRPr="000E7BD6">
        <w:rPr>
          <w:color w:val="000000" w:themeColor="text1"/>
        </w:rPr>
        <w:t>Za dôvod hodný osobitného zreteľa sa považuje, že </w:t>
      </w:r>
      <w:r>
        <w:rPr>
          <w:color w:val="000000" w:themeColor="text1"/>
        </w:rPr>
        <w:t xml:space="preserve">uvedené pozemky majú žiadatelia dlhodobo v prenájme. Nájom pozemkov bol schválený OZ obce Lednické Rovne uznesením č. 12/2013-D/12.1 zo dňa 25.06.2013, na dobu neurčitú. K opätovnému schvaľovaniu predmetu nájmu dochádza z dôvodu rozdelenia prenajatých parciel na 2 časti, pričom jedna časť bude žiadateľom odpredaná a druhá časť bude žiadateľom prenajatá. </w:t>
      </w:r>
    </w:p>
    <w:p w:rsidR="003A72A8" w:rsidRPr="003A72A8" w:rsidRDefault="003A72A8" w:rsidP="003A72A8">
      <w:pPr>
        <w:shd w:val="clear" w:color="auto" w:fill="FFFFFF"/>
        <w:spacing w:line="270" w:lineRule="atLeast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2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Poznámka:</w:t>
      </w:r>
    </w:p>
    <w:p w:rsidR="003A72A8" w:rsidRDefault="003A72A8" w:rsidP="003A72A8">
      <w:pPr>
        <w:shd w:val="clear" w:color="auto" w:fill="FFFFFF"/>
        <w:spacing w:line="27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2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Zámer prenajať nehnuteľný majetok vo výlučnom vlastníctve obce Lednické Rovne </w:t>
      </w:r>
      <w:r w:rsidRPr="003A72A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 dôvodu hodného osobitného zreteľa</w:t>
      </w:r>
      <w:r w:rsidRPr="003A72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bol schválený obecným zastupiteľstvom obce Lednické Rovne dňa </w:t>
      </w:r>
      <w:r w:rsidR="0045207C">
        <w:rPr>
          <w:rFonts w:ascii="Times New Roman" w:hAnsi="Times New Roman" w:cs="Times New Roman"/>
          <w:color w:val="000000" w:themeColor="text1"/>
          <w:sz w:val="24"/>
          <w:szCs w:val="24"/>
        </w:rPr>
        <w:t>18.04.2023</w:t>
      </w:r>
      <w:r w:rsidRPr="003A72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uznesením č. </w:t>
      </w:r>
      <w:r w:rsidR="0045207C">
        <w:rPr>
          <w:rFonts w:ascii="Times New Roman" w:hAnsi="Times New Roman" w:cs="Times New Roman"/>
          <w:color w:val="000000" w:themeColor="text1"/>
          <w:sz w:val="24"/>
          <w:szCs w:val="24"/>
        </w:rPr>
        <w:t>111/2023-4</w:t>
      </w:r>
      <w:r w:rsidRPr="003A72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5207C" w:rsidRPr="00745D00" w:rsidRDefault="0045207C" w:rsidP="00452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D00">
        <w:rPr>
          <w:rFonts w:ascii="Times New Roman" w:hAnsi="Times New Roman" w:cs="Times New Roman"/>
          <w:sz w:val="24"/>
          <w:szCs w:val="24"/>
        </w:rPr>
        <w:t>Doba zverejnenia: </w:t>
      </w:r>
      <w:r>
        <w:rPr>
          <w:rFonts w:ascii="Times New Roman" w:hAnsi="Times New Roman" w:cs="Times New Roman"/>
          <w:b/>
          <w:bCs/>
          <w:sz w:val="24"/>
          <w:szCs w:val="24"/>
        </w:rPr>
        <w:t>12.06</w:t>
      </w:r>
      <w:r w:rsidRPr="00745D00">
        <w:rPr>
          <w:rFonts w:ascii="Times New Roman" w:hAnsi="Times New Roman" w:cs="Times New Roman"/>
          <w:b/>
          <w:bCs/>
          <w:sz w:val="24"/>
          <w:szCs w:val="24"/>
        </w:rPr>
        <w:t xml:space="preserve">.2023 – </w:t>
      </w:r>
      <w:r>
        <w:rPr>
          <w:rFonts w:ascii="Times New Roman" w:hAnsi="Times New Roman" w:cs="Times New Roman"/>
          <w:b/>
          <w:bCs/>
          <w:sz w:val="24"/>
          <w:szCs w:val="24"/>
        </w:rPr>
        <w:t>28.04.</w:t>
      </w:r>
      <w:r w:rsidRPr="00745D00">
        <w:rPr>
          <w:rFonts w:ascii="Times New Roman" w:hAnsi="Times New Roman" w:cs="Times New Roman"/>
          <w:b/>
          <w:bCs/>
          <w:sz w:val="24"/>
          <w:szCs w:val="24"/>
        </w:rPr>
        <w:t>2023</w:t>
      </w:r>
    </w:p>
    <w:p w:rsidR="00745D00" w:rsidRDefault="00745D00" w:rsidP="00627356">
      <w:pPr>
        <w:rPr>
          <w:rFonts w:ascii="Times New Roman" w:hAnsi="Times New Roman" w:cs="Times New Roman"/>
          <w:sz w:val="24"/>
          <w:szCs w:val="24"/>
        </w:rPr>
      </w:pPr>
    </w:p>
    <w:p w:rsidR="0045207C" w:rsidRPr="003A72A8" w:rsidRDefault="0045207C" w:rsidP="00627356">
      <w:pPr>
        <w:rPr>
          <w:rFonts w:ascii="Times New Roman" w:hAnsi="Times New Roman" w:cs="Times New Roman"/>
          <w:sz w:val="24"/>
          <w:szCs w:val="24"/>
        </w:rPr>
      </w:pPr>
    </w:p>
    <w:p w:rsidR="00627356" w:rsidRPr="003A72A8" w:rsidRDefault="00363BCF" w:rsidP="00627356">
      <w:pPr>
        <w:rPr>
          <w:rFonts w:ascii="Times New Roman" w:hAnsi="Times New Roman" w:cs="Times New Roman"/>
          <w:sz w:val="24"/>
          <w:szCs w:val="24"/>
        </w:rPr>
      </w:pPr>
      <w:r w:rsidRPr="003A72A8">
        <w:rPr>
          <w:rFonts w:ascii="Times New Roman" w:hAnsi="Times New Roman" w:cs="Times New Roman"/>
          <w:sz w:val="24"/>
          <w:szCs w:val="24"/>
        </w:rPr>
        <w:t xml:space="preserve">V Lednických Rovniach, dňa </w:t>
      </w:r>
      <w:r w:rsidR="00353669" w:rsidRPr="003A72A8">
        <w:rPr>
          <w:rFonts w:ascii="Times New Roman" w:hAnsi="Times New Roman" w:cs="Times New Roman"/>
          <w:sz w:val="24"/>
          <w:szCs w:val="24"/>
        </w:rPr>
        <w:t>12.06</w:t>
      </w:r>
      <w:r w:rsidR="00E05186" w:rsidRPr="003A72A8">
        <w:rPr>
          <w:rFonts w:ascii="Times New Roman" w:hAnsi="Times New Roman" w:cs="Times New Roman"/>
          <w:sz w:val="24"/>
          <w:szCs w:val="24"/>
        </w:rPr>
        <w:t>.2023</w:t>
      </w:r>
    </w:p>
    <w:p w:rsidR="00745D00" w:rsidRPr="003A72A8" w:rsidRDefault="00363BCF" w:rsidP="00745D00">
      <w:pPr>
        <w:ind w:left="424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A72A8">
        <w:rPr>
          <w:rFonts w:ascii="Times New Roman" w:hAnsi="Times New Roman" w:cs="Times New Roman"/>
          <w:sz w:val="24"/>
          <w:szCs w:val="24"/>
        </w:rPr>
        <w:t>_______________________</w:t>
      </w:r>
      <w:r w:rsidR="00627356" w:rsidRPr="003A72A8">
        <w:rPr>
          <w:rFonts w:ascii="Times New Roman" w:hAnsi="Times New Roman" w:cs="Times New Roman"/>
          <w:sz w:val="24"/>
          <w:szCs w:val="24"/>
        </w:rPr>
        <w:t>_________</w:t>
      </w:r>
      <w:r w:rsidR="003B2C5D" w:rsidRPr="003A72A8">
        <w:rPr>
          <w:rFonts w:ascii="Times New Roman" w:hAnsi="Times New Roman" w:cs="Times New Roman"/>
          <w:sz w:val="24"/>
          <w:szCs w:val="24"/>
        </w:rPr>
        <w:tab/>
      </w:r>
      <w:r w:rsidR="003B2C5D" w:rsidRPr="003A72A8">
        <w:rPr>
          <w:rFonts w:ascii="Times New Roman" w:hAnsi="Times New Roman" w:cs="Times New Roman"/>
          <w:sz w:val="24"/>
          <w:szCs w:val="24"/>
        </w:rPr>
        <w:tab/>
      </w:r>
      <w:r w:rsidR="00745D00" w:rsidRPr="003A72A8">
        <w:rPr>
          <w:rFonts w:ascii="Times New Roman" w:hAnsi="Times New Roman" w:cs="Times New Roman"/>
          <w:sz w:val="24"/>
          <w:szCs w:val="24"/>
        </w:rPr>
        <w:tab/>
      </w:r>
      <w:r w:rsidRPr="003A72A8">
        <w:rPr>
          <w:rFonts w:ascii="Times New Roman" w:hAnsi="Times New Roman" w:cs="Times New Roman"/>
          <w:sz w:val="24"/>
          <w:szCs w:val="24"/>
        </w:rPr>
        <w:t>Mgr. Marian  Horečný</w:t>
      </w:r>
    </w:p>
    <w:p w:rsidR="00E1073D" w:rsidRPr="003A72A8" w:rsidRDefault="00745D00" w:rsidP="00745D00">
      <w:pPr>
        <w:ind w:left="5664"/>
        <w:rPr>
          <w:rFonts w:ascii="Times New Roman" w:hAnsi="Times New Roman" w:cs="Times New Roman"/>
          <w:sz w:val="24"/>
          <w:szCs w:val="24"/>
        </w:rPr>
      </w:pPr>
      <w:r w:rsidRPr="003A72A8">
        <w:rPr>
          <w:rFonts w:ascii="Times New Roman" w:hAnsi="Times New Roman" w:cs="Times New Roman"/>
          <w:sz w:val="24"/>
          <w:szCs w:val="24"/>
        </w:rPr>
        <w:t xml:space="preserve">        </w:t>
      </w:r>
      <w:r w:rsidR="00363BCF" w:rsidRPr="003A72A8">
        <w:rPr>
          <w:rFonts w:ascii="Times New Roman" w:hAnsi="Times New Roman" w:cs="Times New Roman"/>
          <w:sz w:val="24"/>
          <w:szCs w:val="24"/>
        </w:rPr>
        <w:t>starosta obce</w:t>
      </w:r>
    </w:p>
    <w:sectPr w:rsidR="00E1073D" w:rsidRPr="003A72A8" w:rsidSect="00C31170">
      <w:headerReference w:type="first" r:id="rId7"/>
      <w:pgSz w:w="11906" w:h="16838"/>
      <w:pgMar w:top="567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0F6" w:rsidRDefault="002720F6" w:rsidP="00723E29">
      <w:pPr>
        <w:spacing w:after="0" w:line="240" w:lineRule="auto"/>
      </w:pPr>
      <w:r>
        <w:separator/>
      </w:r>
    </w:p>
  </w:endnote>
  <w:endnote w:type="continuationSeparator" w:id="0">
    <w:p w:rsidR="002720F6" w:rsidRDefault="002720F6" w:rsidP="00723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0F6" w:rsidRDefault="002720F6" w:rsidP="00723E29">
      <w:pPr>
        <w:spacing w:after="0" w:line="240" w:lineRule="auto"/>
      </w:pPr>
      <w:r>
        <w:separator/>
      </w:r>
    </w:p>
  </w:footnote>
  <w:footnote w:type="continuationSeparator" w:id="0">
    <w:p w:rsidR="002720F6" w:rsidRDefault="002720F6" w:rsidP="00723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AF3" w:rsidRPr="002D49F7" w:rsidRDefault="00C75AF3" w:rsidP="00C75AF3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cs-CZ"/>
      </w:rPr>
    </w:pPr>
    <w:r w:rsidRPr="002D49F7">
      <w:rPr>
        <w:rFonts w:ascii="Times New Roman" w:eastAsia="Times New Roman" w:hAnsi="Times New Roman" w:cs="Times New Roman"/>
        <w:noProof/>
        <w:sz w:val="36"/>
        <w:szCs w:val="20"/>
        <w:lang w:eastAsia="sk-SK"/>
      </w:rPr>
      <w:drawing>
        <wp:anchor distT="0" distB="0" distL="114300" distR="114300" simplePos="0" relativeHeight="251659264" behindDoc="1" locked="0" layoutInCell="1" allowOverlap="1" wp14:anchorId="72E6777C" wp14:editId="0E82C46A">
          <wp:simplePos x="0" y="0"/>
          <wp:positionH relativeFrom="column">
            <wp:posOffset>217170</wp:posOffset>
          </wp:positionH>
          <wp:positionV relativeFrom="paragraph">
            <wp:posOffset>8890</wp:posOffset>
          </wp:positionV>
          <wp:extent cx="609600" cy="702945"/>
          <wp:effectExtent l="0" t="0" r="0" b="1905"/>
          <wp:wrapTight wrapText="bothSides">
            <wp:wrapPolygon edited="0">
              <wp:start x="0" y="0"/>
              <wp:lineTo x="0" y="21073"/>
              <wp:lineTo x="20925" y="21073"/>
              <wp:lineTo x="20925" y="0"/>
              <wp:lineTo x="0" y="0"/>
            </wp:wrapPolygon>
          </wp:wrapTight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2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75AF3" w:rsidRPr="002D49F7" w:rsidRDefault="00C75AF3" w:rsidP="00C75AF3">
    <w:pPr>
      <w:keepNext/>
      <w:keepLines/>
      <w:spacing w:after="0" w:line="240" w:lineRule="auto"/>
      <w:outlineLvl w:val="1"/>
      <w:rPr>
        <w:rFonts w:ascii="Garamond" w:eastAsiaTheme="majorEastAsia" w:hAnsi="Garamond" w:cstheme="majorBidi"/>
        <w:b/>
        <w:sz w:val="26"/>
        <w:szCs w:val="26"/>
      </w:rPr>
    </w:pPr>
    <w:r w:rsidRPr="002D49F7">
      <w:rPr>
        <w:rFonts w:ascii="Garamond" w:eastAsiaTheme="majorEastAsia" w:hAnsi="Garamond" w:cstheme="majorBidi"/>
        <w:b/>
        <w:sz w:val="36"/>
        <w:szCs w:val="26"/>
      </w:rPr>
      <w:t>Obec Lednické Rovne</w:t>
    </w:r>
    <w:r w:rsidRPr="002D49F7">
      <w:rPr>
        <w:rFonts w:ascii="Garamond" w:eastAsiaTheme="majorEastAsia" w:hAnsi="Garamond" w:cstheme="majorBidi"/>
        <w:b/>
        <w:sz w:val="26"/>
        <w:szCs w:val="26"/>
      </w:rPr>
      <w:t xml:space="preserve">                                                      </w:t>
    </w:r>
  </w:p>
  <w:p w:rsidR="00C75AF3" w:rsidRPr="002D49F7" w:rsidRDefault="00C75AF3" w:rsidP="00C75AF3">
    <w:pPr>
      <w:spacing w:after="0" w:line="240" w:lineRule="auto"/>
      <w:rPr>
        <w:rFonts w:ascii="Garamond" w:eastAsia="Times New Roman" w:hAnsi="Garamond" w:cs="Times New Roman"/>
        <w:szCs w:val="24"/>
        <w:lang w:eastAsia="cs-CZ"/>
      </w:rPr>
    </w:pPr>
    <w:r w:rsidRPr="002D49F7">
      <w:rPr>
        <w:rFonts w:ascii="Garamond" w:eastAsia="Times New Roman" w:hAnsi="Garamond" w:cs="Times New Roman"/>
        <w:szCs w:val="24"/>
        <w:lang w:eastAsia="cs-CZ"/>
      </w:rPr>
      <w:t>IČO: 00317462</w:t>
    </w:r>
  </w:p>
  <w:p w:rsidR="00C75AF3" w:rsidRPr="002D49F7" w:rsidRDefault="00C75AF3" w:rsidP="00C75AF3">
    <w:pPr>
      <w:spacing w:after="0" w:line="240" w:lineRule="auto"/>
      <w:rPr>
        <w:rFonts w:ascii="Garamond" w:eastAsia="Times New Roman" w:hAnsi="Garamond" w:cs="Times New Roman"/>
        <w:szCs w:val="24"/>
        <w:lang w:eastAsia="cs-CZ"/>
      </w:rPr>
    </w:pPr>
    <w:r w:rsidRPr="002D49F7">
      <w:rPr>
        <w:rFonts w:ascii="Garamond" w:eastAsia="Times New Roman" w:hAnsi="Garamond" w:cs="Times New Roman"/>
        <w:szCs w:val="24"/>
        <w:lang w:eastAsia="cs-CZ"/>
      </w:rPr>
      <w:t>Námestie slobody 32, 020 61 Lednické Rovne</w:t>
    </w:r>
  </w:p>
  <w:p w:rsidR="00C75AF3" w:rsidRPr="00C75AF3" w:rsidRDefault="00C75AF3" w:rsidP="00C75AF3">
    <w:pPr>
      <w:spacing w:after="0" w:line="240" w:lineRule="auto"/>
      <w:jc w:val="center"/>
      <w:rPr>
        <w:rFonts w:ascii="Times New Roman" w:eastAsia="Times New Roman" w:hAnsi="Times New Roman" w:cs="Times New Roman"/>
        <w:lang w:eastAsia="cs-CZ"/>
      </w:rPr>
    </w:pPr>
    <w:r w:rsidRPr="002D49F7">
      <w:rPr>
        <w:rFonts w:ascii="Times New Roman" w:eastAsia="Times New Roman" w:hAnsi="Times New Roman" w:cs="Times New Roman"/>
        <w:lang w:eastAsia="cs-CZ"/>
      </w:rPr>
      <w:t>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67371"/>
    <w:multiLevelType w:val="hybridMultilevel"/>
    <w:tmpl w:val="0A42C722"/>
    <w:lvl w:ilvl="0" w:tplc="DECE152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01738"/>
    <w:multiLevelType w:val="hybridMultilevel"/>
    <w:tmpl w:val="E8A23F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400D4"/>
    <w:multiLevelType w:val="multilevel"/>
    <w:tmpl w:val="D194AF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354814"/>
    <w:multiLevelType w:val="multilevel"/>
    <w:tmpl w:val="BD3066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BCF"/>
    <w:rsid w:val="000329EE"/>
    <w:rsid w:val="000647D3"/>
    <w:rsid w:val="00076C54"/>
    <w:rsid w:val="0008797C"/>
    <w:rsid w:val="00116560"/>
    <w:rsid w:val="00151284"/>
    <w:rsid w:val="00156AB9"/>
    <w:rsid w:val="00172F72"/>
    <w:rsid w:val="001A3C3E"/>
    <w:rsid w:val="001C0A3D"/>
    <w:rsid w:val="002070BD"/>
    <w:rsid w:val="002437F3"/>
    <w:rsid w:val="002720F6"/>
    <w:rsid w:val="002A0AA2"/>
    <w:rsid w:val="002D7BBC"/>
    <w:rsid w:val="00326EEF"/>
    <w:rsid w:val="00353669"/>
    <w:rsid w:val="00363BCF"/>
    <w:rsid w:val="003A72A8"/>
    <w:rsid w:val="003B2C5D"/>
    <w:rsid w:val="003B3A79"/>
    <w:rsid w:val="003F53FA"/>
    <w:rsid w:val="004138C4"/>
    <w:rsid w:val="00424630"/>
    <w:rsid w:val="0045207C"/>
    <w:rsid w:val="0046122E"/>
    <w:rsid w:val="00491E4C"/>
    <w:rsid w:val="004A3161"/>
    <w:rsid w:val="0056407A"/>
    <w:rsid w:val="0057749A"/>
    <w:rsid w:val="005A6C44"/>
    <w:rsid w:val="005E7279"/>
    <w:rsid w:val="00610B7D"/>
    <w:rsid w:val="00627356"/>
    <w:rsid w:val="00671B31"/>
    <w:rsid w:val="006770FE"/>
    <w:rsid w:val="006962A4"/>
    <w:rsid w:val="0072110F"/>
    <w:rsid w:val="00723E29"/>
    <w:rsid w:val="00745D00"/>
    <w:rsid w:val="00761F72"/>
    <w:rsid w:val="007C5583"/>
    <w:rsid w:val="007D5D9B"/>
    <w:rsid w:val="008220D9"/>
    <w:rsid w:val="0087312A"/>
    <w:rsid w:val="00875D28"/>
    <w:rsid w:val="008851C6"/>
    <w:rsid w:val="008865F3"/>
    <w:rsid w:val="00921FB4"/>
    <w:rsid w:val="00A24BFD"/>
    <w:rsid w:val="00A26F94"/>
    <w:rsid w:val="00A40E89"/>
    <w:rsid w:val="00A9248F"/>
    <w:rsid w:val="00AC71C0"/>
    <w:rsid w:val="00BA581A"/>
    <w:rsid w:val="00C0673B"/>
    <w:rsid w:val="00C132CA"/>
    <w:rsid w:val="00C31170"/>
    <w:rsid w:val="00C70D36"/>
    <w:rsid w:val="00C75AF3"/>
    <w:rsid w:val="00D30B57"/>
    <w:rsid w:val="00D64D44"/>
    <w:rsid w:val="00D968AA"/>
    <w:rsid w:val="00DE3870"/>
    <w:rsid w:val="00E05186"/>
    <w:rsid w:val="00E1073D"/>
    <w:rsid w:val="00E5494E"/>
    <w:rsid w:val="00EA1F2B"/>
    <w:rsid w:val="00EC4EE3"/>
    <w:rsid w:val="00EC625A"/>
    <w:rsid w:val="00F429F7"/>
    <w:rsid w:val="00F71990"/>
    <w:rsid w:val="00F93265"/>
    <w:rsid w:val="00FE27EF"/>
    <w:rsid w:val="00FF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1E1B31-13CA-4DDC-B1B8-9B90449D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63BCF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23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3E29"/>
  </w:style>
  <w:style w:type="paragraph" w:styleId="Pta">
    <w:name w:val="footer"/>
    <w:basedOn w:val="Normlny"/>
    <w:link w:val="PtaChar"/>
    <w:uiPriority w:val="99"/>
    <w:unhideWhenUsed/>
    <w:rsid w:val="00723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3E29"/>
  </w:style>
  <w:style w:type="paragraph" w:styleId="Textbubliny">
    <w:name w:val="Balloon Text"/>
    <w:basedOn w:val="Normlny"/>
    <w:link w:val="TextbublinyChar"/>
    <w:uiPriority w:val="99"/>
    <w:semiHidden/>
    <w:unhideWhenUsed/>
    <w:rsid w:val="00671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B31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75AF3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3A72A8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3A7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result">
    <w:name w:val="ftresult"/>
    <w:basedOn w:val="Predvolenpsmoodseku"/>
    <w:rsid w:val="003A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762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000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64353">
                      <w:marLeft w:val="3540"/>
                      <w:marRight w:val="36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7446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single" w:sz="6" w:space="0" w:color="BAD4E3"/>
                            <w:left w:val="none" w:sz="0" w:space="0" w:color="auto"/>
                            <w:bottom w:val="single" w:sz="6" w:space="0" w:color="BAD4E3"/>
                            <w:right w:val="none" w:sz="0" w:space="0" w:color="auto"/>
                          </w:divBdr>
                          <w:divsChild>
                            <w:div w:id="17970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00447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8" w:space="0" w:color="C0D4E5"/>
                                    <w:right w:val="none" w:sz="0" w:space="0" w:color="auto"/>
                                  </w:divBdr>
                                  <w:divsChild>
                                    <w:div w:id="1632906742">
                                      <w:marLeft w:val="4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Jana</dc:creator>
  <cp:keywords/>
  <dc:description/>
  <cp:lastModifiedBy>ŠTEFANCOVÁ Erika</cp:lastModifiedBy>
  <cp:revision>5</cp:revision>
  <cp:lastPrinted>2021-03-31T13:30:00Z</cp:lastPrinted>
  <dcterms:created xsi:type="dcterms:W3CDTF">2023-06-12T07:42:00Z</dcterms:created>
  <dcterms:modified xsi:type="dcterms:W3CDTF">2023-06-12T08:12:00Z</dcterms:modified>
</cp:coreProperties>
</file>