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rStyle w:val="Siln"/>
          <w:color w:val="222222"/>
        </w:rPr>
        <w:t>UZNESENIE č. 29/2019-6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OZ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S c h v a ľ u j e: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zámer  Obce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prenajať nehnuteľný majetok vo vlastníctve obce z dôvodov hodných osobitného zreteľa.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V zmysle ustanovenia §9a ods. 9 písm. c) zákona č. 138/1991 Zb. o majetku obcí v znení neskorších predpisov  </w:t>
      </w:r>
      <w:r>
        <w:rPr>
          <w:rStyle w:val="Siln"/>
          <w:color w:val="222222"/>
        </w:rPr>
        <w:t>zverejnenie zámeru</w:t>
      </w:r>
      <w:r>
        <w:rPr>
          <w:color w:val="222222"/>
        </w:rPr>
        <w:t xml:space="preserve"> prenájmu pozemkov  vo vlastníctve obce na dobu 5 rokov, vlastníkom bytov z bytových domov č.337, 320, 321, 322, 323 v časti obce Háj z dôvodov hodných osobitného zreteľa.Za dôvody hodné osobitného zreteľa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považuje, že v danom prípade sa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snaží o majetkovoprávne </w:t>
      </w:r>
      <w:proofErr w:type="spellStart"/>
      <w:r>
        <w:rPr>
          <w:color w:val="222222"/>
        </w:rPr>
        <w:t>vysporiadanie</w:t>
      </w:r>
      <w:proofErr w:type="spellEnd"/>
      <w:r>
        <w:rPr>
          <w:color w:val="222222"/>
        </w:rPr>
        <w:t xml:space="preserve"> užívania pozemkov s ich dlhoročnými užívateľmi a to v zmysle uznesenia č.16/2016 bod D č.17, ktorým sa schválil prenájom záhrad v časti Háj, a to dlhodobými nájomnými zmluvami pre nájomníkov, ktorí pozemky dlhodobo užívajú. Dané pozemky sú obcou nevyužívané.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rStyle w:val="Siln"/>
          <w:color w:val="222222"/>
        </w:rPr>
        <w:t>UZNESENIE č. 30/2019-6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OZ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S c h v a ľ u j e: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zámer  Obce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previesť nehnuteľný majetok vo vlastníctve obce z dôvodu hodného osobitného zreteľa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„V zmysle ustanovenia §9a ods. 8 písm. e) zákona č. 138/1991 Zb. o majetku obcí v znení neskorších predpisov, týmto zverejňuje </w:t>
      </w:r>
      <w:r>
        <w:rPr>
          <w:rStyle w:val="Siln"/>
          <w:color w:val="222222"/>
        </w:rPr>
        <w:t>zámer previesť majetok vo vlastníctve obce</w:t>
      </w:r>
      <w:r>
        <w:rPr>
          <w:color w:val="222222"/>
        </w:rPr>
        <w:t xml:space="preserve"> z dôvodu hodného osobitného zreteľa.  Za dôvody hodné osobitného zreteľa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považuje, že v danom prípade sa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snaží o majetkovoprávne </w:t>
      </w:r>
      <w:proofErr w:type="spellStart"/>
      <w:r>
        <w:rPr>
          <w:color w:val="222222"/>
        </w:rPr>
        <w:t>vysporiadanie</w:t>
      </w:r>
      <w:proofErr w:type="spellEnd"/>
      <w:r>
        <w:rPr>
          <w:color w:val="222222"/>
        </w:rPr>
        <w:t xml:space="preserve"> dlhodobého  užívania pozemku, ktorý nie je obcou využívaný.  Predkupné právo bude ponímané ako vedľajšie dojednanie kúpnej zmluvy vznikajúce na základe dohody predávajúceho a kupujúce.“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má zámer previesť nehnuteľný majetok – záhradka v časti obce Háj, a to konkrétne: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Pozemok v registri CKN č.670/58, záhrada o výmere 152 m3, zapísaný v liste vlastníctva č.1 vedenom Okresným úradom Púchov, katastrálny odbor, okres Púchov,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Rovne, katastrálne územie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do bezpodielového spoluvlastníctva  manželov Stanislava </w:t>
      </w:r>
      <w:proofErr w:type="spellStart"/>
      <w:r>
        <w:rPr>
          <w:color w:val="222222"/>
        </w:rPr>
        <w:t>Backu</w:t>
      </w:r>
      <w:proofErr w:type="spellEnd"/>
      <w:r>
        <w:rPr>
          <w:color w:val="222222"/>
        </w:rPr>
        <w:t xml:space="preserve"> a Márie </w:t>
      </w:r>
      <w:proofErr w:type="spellStart"/>
      <w:r>
        <w:rPr>
          <w:color w:val="222222"/>
        </w:rPr>
        <w:t>Backovej</w:t>
      </w:r>
      <w:proofErr w:type="spellEnd"/>
      <w:r>
        <w:rPr>
          <w:color w:val="222222"/>
        </w:rPr>
        <w:t xml:space="preserve">, Háj č.319/9, 020 61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za kúpnu cenu stanovenú znaleckým posudkom ZP č.58/2019, vyhotovenom </w:t>
      </w:r>
      <w:proofErr w:type="spellStart"/>
      <w:r>
        <w:rPr>
          <w:color w:val="222222"/>
        </w:rPr>
        <w:t>Ing.Žiačekom</w:t>
      </w:r>
      <w:proofErr w:type="spellEnd"/>
      <w:r>
        <w:rPr>
          <w:color w:val="222222"/>
        </w:rPr>
        <w:t xml:space="preserve"> Pavlom zo dňa 21.03.2019, a to v celkovej výške 708,32 -Eur.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rStyle w:val="Siln"/>
          <w:color w:val="222222"/>
        </w:rPr>
        <w:lastRenderedPageBreak/>
        <w:t>UZNESENIE č. 31/2019-6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OZ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S c h v a ľ u j e: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zámer  Obce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previesť nehnuteľný majetok vo vlastníctve obce z dôvodu hodného osobitného zreteľa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„V zmysle ustanovenia §9a ods. 8 písm. e) zákona č. 138/1991 Zb. o majetku obcí v znení neskorších predpisov, týmto zverejňuje </w:t>
      </w:r>
      <w:r>
        <w:rPr>
          <w:rStyle w:val="Siln"/>
          <w:color w:val="222222"/>
        </w:rPr>
        <w:t>zámer previesť majetok vo vlastníctve obce</w:t>
      </w:r>
      <w:r>
        <w:rPr>
          <w:color w:val="222222"/>
        </w:rPr>
        <w:t xml:space="preserve"> z dôvodu hodného osobitného zreteľa.  Za dôvody hodné osobitného zreteľa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považuje, že v danom prípade sa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snaží o majetkovoprávne </w:t>
      </w:r>
      <w:proofErr w:type="spellStart"/>
      <w:r>
        <w:rPr>
          <w:color w:val="222222"/>
        </w:rPr>
        <w:t>vysporiadanie</w:t>
      </w:r>
      <w:proofErr w:type="spellEnd"/>
      <w:r>
        <w:rPr>
          <w:color w:val="222222"/>
        </w:rPr>
        <w:t xml:space="preserve"> dlhodobého  užívania pozemku, ktorý nie je obcou využívaný.  Predkupné právo bude ponímané ako vedľajšie dojednanie kúpnej zmluvy vznikajúce na základe dohody predávajúceho a kupujúce.“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má zámer previesť nehnuteľný majetok – záhradka v časti obce Háj, a to konkrétne: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Pozemok v registri CKN č.670/59, záhrada o výmere 139 m2, zapísaný v liste vlastníctva č.1 vedenom okresným úradom Púchov, katastrálny odbor, okres Púchov, obec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Rovne, katastrálne územie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 do vlastníctva Balážovej Jany, </w:t>
      </w:r>
      <w:proofErr w:type="spellStart"/>
      <w:r>
        <w:rPr>
          <w:color w:val="222222"/>
        </w:rPr>
        <w:t>rod.Ivanišovej</w:t>
      </w:r>
      <w:proofErr w:type="spellEnd"/>
      <w:r>
        <w:rPr>
          <w:color w:val="222222"/>
        </w:rPr>
        <w:t xml:space="preserve">, bytom Ilava, za kúpnu cenu stanovenú znaleckým posudkom ZP č.58/2019, vyhotovenom </w:t>
      </w:r>
      <w:proofErr w:type="spellStart"/>
      <w:r>
        <w:rPr>
          <w:color w:val="222222"/>
        </w:rPr>
        <w:t>Ing.Žiačekom</w:t>
      </w:r>
      <w:proofErr w:type="spellEnd"/>
      <w:r>
        <w:rPr>
          <w:color w:val="222222"/>
        </w:rPr>
        <w:t xml:space="preserve"> Pavlom zo dňa 21.03.2019, a to v celkovej výške 647,74 -Eur.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rStyle w:val="Siln"/>
          <w:color w:val="222222"/>
        </w:rPr>
        <w:t>UZNESENIE č. 32/2019-6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OZ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>S c h v a ľ u j e:</w:t>
      </w:r>
    </w:p>
    <w:p w:rsidR="00CD1DA3" w:rsidRDefault="00CD1DA3" w:rsidP="00CD1DA3">
      <w:pPr>
        <w:pStyle w:val="Normlnywebov"/>
        <w:shd w:val="clear" w:color="auto" w:fill="FFFFFF"/>
        <w:rPr>
          <w:color w:val="222222"/>
        </w:rPr>
      </w:pPr>
      <w:r>
        <w:rPr>
          <w:color w:val="222222"/>
        </w:rPr>
        <w:t xml:space="preserve">návrh zámeru odpredať nehnuteľný majetok obce OVS - Parcela KN C, 372/1, </w:t>
      </w:r>
      <w:proofErr w:type="spellStart"/>
      <w:r>
        <w:rPr>
          <w:color w:val="222222"/>
        </w:rPr>
        <w:t>k.ú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Lednické</w:t>
      </w:r>
      <w:proofErr w:type="spellEnd"/>
      <w:r>
        <w:rPr>
          <w:color w:val="222222"/>
        </w:rPr>
        <w:t xml:space="preserve"> Rovne, výmera parcely 1748 m2, druh </w:t>
      </w:r>
      <w:proofErr w:type="spellStart"/>
      <w:r>
        <w:rPr>
          <w:color w:val="222222"/>
        </w:rPr>
        <w:t>pozemku-Záhrada</w:t>
      </w:r>
      <w:proofErr w:type="spellEnd"/>
      <w:r>
        <w:rPr>
          <w:color w:val="222222"/>
        </w:rPr>
        <w:t>.</w:t>
      </w:r>
    </w:p>
    <w:p w:rsidR="00440726" w:rsidRDefault="00440726"/>
    <w:sectPr w:rsidR="00440726" w:rsidSect="0044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A3"/>
    <w:rsid w:val="00440726"/>
    <w:rsid w:val="00CD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7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D1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2019-08-28T18:17:00Z</dcterms:created>
  <dcterms:modified xsi:type="dcterms:W3CDTF">2019-08-28T18:17:00Z</dcterms:modified>
</cp:coreProperties>
</file>