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E29" w:rsidRPr="00366D66" w:rsidRDefault="00723E29" w:rsidP="00723E2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</w:pPr>
      <w:r w:rsidRPr="00366D66">
        <w:rPr>
          <w:rFonts w:ascii="Times New Roman" w:eastAsia="Times New Roman" w:hAnsi="Times New Roman" w:cs="Times New Roman"/>
          <w:noProof/>
          <w:color w:val="000000"/>
          <w:sz w:val="40"/>
          <w:szCs w:val="40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6C79B4F" wp14:editId="429DFA5E">
                <wp:simplePos x="0" y="0"/>
                <wp:positionH relativeFrom="column">
                  <wp:posOffset>5557520</wp:posOffset>
                </wp:positionH>
                <wp:positionV relativeFrom="paragraph">
                  <wp:posOffset>85090</wp:posOffset>
                </wp:positionV>
                <wp:extent cx="304800" cy="57150"/>
                <wp:effectExtent l="0" t="3810" r="3175" b="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57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3E29" w:rsidRDefault="00723E29" w:rsidP="00723E2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C79B4F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437.6pt;margin-top:6.7pt;width:24pt;height: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" o:allowincell="f" stroked="f">
                <v:textbox>
                  <w:txbxContent>
                    <w:p w:rsidR="00723E29" w:rsidRDefault="00723E29" w:rsidP="00723E29">
                      <w:pPr>
                        <w:rPr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b/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Záme</w:t>
      </w:r>
      <w:r w:rsidRPr="00A83116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r</w:t>
      </w:r>
      <w:r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 </w:t>
      </w:r>
      <w:r w:rsidRPr="00366D66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Obce Lednické Rovne </w:t>
      </w:r>
    </w:p>
    <w:p w:rsidR="00723E29" w:rsidRDefault="00723E29" w:rsidP="00723E29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36"/>
          <w:lang w:eastAsia="cs-CZ"/>
        </w:rPr>
      </w:pPr>
      <w:r>
        <w:rPr>
          <w:rFonts w:ascii="Times New Roman" w:eastAsia="Times New Roman" w:hAnsi="Times New Roman" w:cs="Times New Roman"/>
          <w:b/>
          <w:lang w:eastAsia="cs-CZ"/>
        </w:rPr>
        <w:t>o</w:t>
      </w:r>
      <w:r w:rsidRPr="00A83116">
        <w:rPr>
          <w:rFonts w:ascii="Times New Roman" w:eastAsia="Times New Roman" w:hAnsi="Times New Roman" w:cs="Times New Roman"/>
          <w:b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lang w:eastAsia="cs-CZ"/>
        </w:rPr>
        <w:t>prevode</w:t>
      </w:r>
      <w:r w:rsidRPr="00A83116">
        <w:rPr>
          <w:rFonts w:ascii="Times New Roman" w:eastAsia="Times New Roman" w:hAnsi="Times New Roman" w:cs="Times New Roman"/>
          <w:b/>
          <w:lang w:eastAsia="cs-CZ"/>
        </w:rPr>
        <w:t xml:space="preserve"> nehnuteľného majetku z dôvodu hodného</w:t>
      </w:r>
      <w:r>
        <w:rPr>
          <w:rFonts w:ascii="Times New Roman" w:eastAsia="Times New Roman" w:hAnsi="Times New Roman" w:cs="Times New Roman"/>
          <w:b/>
          <w:lang w:eastAsia="cs-CZ"/>
        </w:rPr>
        <w:t xml:space="preserve"> osobitného zreteľa v súlade s § 9a ods. 8</w:t>
      </w:r>
      <w:r w:rsidRPr="00A83116">
        <w:rPr>
          <w:rFonts w:ascii="Times New Roman" w:eastAsia="Times New Roman" w:hAnsi="Times New Roman" w:cs="Times New Roman"/>
          <w:b/>
          <w:lang w:eastAsia="cs-CZ"/>
        </w:rPr>
        <w:t xml:space="preserve"> písm. e) zákona č. 138/1991 Zb. o majetku obcí v znení neskorších predpisov</w:t>
      </w:r>
    </w:p>
    <w:p w:rsidR="00723E29" w:rsidRPr="00723E29" w:rsidRDefault="00723E29" w:rsidP="00723E29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36"/>
          <w:lang w:eastAsia="cs-CZ"/>
        </w:rPr>
      </w:pPr>
    </w:p>
    <w:p w:rsidR="00363BCF" w:rsidRPr="00363BCF" w:rsidRDefault="00363BCF" w:rsidP="003B2C5D">
      <w:pPr>
        <w:jc w:val="both"/>
      </w:pPr>
      <w:r w:rsidRPr="00363BCF">
        <w:t>Obec Lednické Rovne  v zmysle ustanovenia §</w:t>
      </w:r>
      <w:r w:rsidR="00723E29">
        <w:t xml:space="preserve"> 9a ods. 8 písm. e)</w:t>
      </w:r>
      <w:r w:rsidRPr="00363BCF">
        <w:t xml:space="preserve"> zákona č. 138/1991 Zb. o majetku obcí v znení neskorších predpisov, týmto zverejňuje </w:t>
      </w:r>
      <w:r w:rsidRPr="00363BCF">
        <w:rPr>
          <w:b/>
          <w:bCs/>
          <w:u w:val="single"/>
        </w:rPr>
        <w:t xml:space="preserve">zámer previesť majetok vo vlastníctve </w:t>
      </w:r>
      <w:r w:rsidRPr="00723E29">
        <w:rPr>
          <w:b/>
          <w:bCs/>
          <w:u w:val="single"/>
        </w:rPr>
        <w:t>obce</w:t>
      </w:r>
      <w:r w:rsidRPr="00723E29">
        <w:rPr>
          <w:u w:val="single"/>
        </w:rPr>
        <w:t xml:space="preserve"> </w:t>
      </w:r>
      <w:r w:rsidRPr="00723E29">
        <w:rPr>
          <w:b/>
          <w:bCs/>
          <w:u w:val="single"/>
        </w:rPr>
        <w:t>z</w:t>
      </w:r>
      <w:r w:rsidRPr="00363BCF">
        <w:rPr>
          <w:b/>
          <w:bCs/>
          <w:u w:val="single"/>
        </w:rPr>
        <w:t> dôvodu hodného osobitného zreteľa</w:t>
      </w:r>
      <w:r w:rsidRPr="00363BCF">
        <w:t>, o ktorom je potrebné rozhodnúť obecným zastupiteľstvom Obce Lednické Rovne trojpätinovou väčšinou všetkých poslancov.</w:t>
      </w:r>
    </w:p>
    <w:p w:rsidR="00363BCF" w:rsidRPr="00363BCF" w:rsidRDefault="00363BCF" w:rsidP="00363BCF">
      <w:r w:rsidRPr="00363BCF">
        <w:rPr>
          <w:b/>
          <w:bCs/>
        </w:rPr>
        <w:t xml:space="preserve">Obec Lednické Rovne </w:t>
      </w:r>
      <w:r w:rsidR="003B2C5D">
        <w:rPr>
          <w:b/>
          <w:bCs/>
        </w:rPr>
        <w:t>zverejňuje</w:t>
      </w:r>
      <w:r w:rsidRPr="00363BCF">
        <w:rPr>
          <w:b/>
          <w:bCs/>
        </w:rPr>
        <w:t xml:space="preserve"> zámer </w:t>
      </w:r>
      <w:r w:rsidR="003F53FA">
        <w:rPr>
          <w:b/>
          <w:bCs/>
        </w:rPr>
        <w:t>predať</w:t>
      </w:r>
      <w:r w:rsidRPr="00363BCF">
        <w:rPr>
          <w:b/>
          <w:bCs/>
        </w:rPr>
        <w:t xml:space="preserve"> nehnuteľný majetok: </w:t>
      </w:r>
    </w:p>
    <w:p w:rsidR="00723E29" w:rsidRDefault="00363BCF" w:rsidP="00671B31">
      <w:pPr>
        <w:numPr>
          <w:ilvl w:val="0"/>
          <w:numId w:val="1"/>
        </w:numPr>
        <w:jc w:val="both"/>
      </w:pPr>
      <w:r w:rsidRPr="00363BCF">
        <w:rPr>
          <w:b/>
          <w:bCs/>
        </w:rPr>
        <w:t>pozemok v registri CKN</w:t>
      </w:r>
      <w:r w:rsidR="00671B31">
        <w:rPr>
          <w:b/>
          <w:bCs/>
        </w:rPr>
        <w:t xml:space="preserve"> par.</w:t>
      </w:r>
      <w:r w:rsidRPr="00363BCF">
        <w:rPr>
          <w:b/>
          <w:bCs/>
        </w:rPr>
        <w:t xml:space="preserve"> č. </w:t>
      </w:r>
      <w:r>
        <w:rPr>
          <w:b/>
          <w:bCs/>
        </w:rPr>
        <w:t>607</w:t>
      </w:r>
      <w:r w:rsidR="003B2C5D">
        <w:rPr>
          <w:b/>
          <w:bCs/>
        </w:rPr>
        <w:t>/4</w:t>
      </w:r>
      <w:r w:rsidRPr="00363BCF">
        <w:rPr>
          <w:b/>
          <w:bCs/>
        </w:rPr>
        <w:t>,</w:t>
      </w:r>
      <w:r w:rsidR="003B2C5D">
        <w:rPr>
          <w:b/>
          <w:bCs/>
        </w:rPr>
        <w:t xml:space="preserve"> druh pozemku:</w:t>
      </w:r>
      <w:r w:rsidRPr="00363BCF">
        <w:rPr>
          <w:b/>
          <w:bCs/>
        </w:rPr>
        <w:t xml:space="preserve"> </w:t>
      </w:r>
      <w:r w:rsidR="003B2C5D">
        <w:rPr>
          <w:b/>
          <w:bCs/>
        </w:rPr>
        <w:t>orná pôda</w:t>
      </w:r>
      <w:r w:rsidRPr="00363BCF">
        <w:rPr>
          <w:b/>
          <w:bCs/>
        </w:rPr>
        <w:t xml:space="preserve"> o výmere </w:t>
      </w:r>
      <w:r w:rsidR="003B2C5D">
        <w:rPr>
          <w:b/>
          <w:bCs/>
        </w:rPr>
        <w:t>138</w:t>
      </w:r>
      <w:r w:rsidRPr="00363BCF">
        <w:rPr>
          <w:b/>
          <w:bCs/>
        </w:rPr>
        <w:t> m</w:t>
      </w:r>
      <w:r w:rsidRPr="00363BCF">
        <w:rPr>
          <w:b/>
          <w:bCs/>
          <w:vertAlign w:val="superscript"/>
        </w:rPr>
        <w:t>2</w:t>
      </w:r>
      <w:r w:rsidR="003B2C5D">
        <w:t xml:space="preserve">, ktorý vznikol </w:t>
      </w:r>
      <w:r w:rsidR="001C0A3D">
        <w:t>z</w:t>
      </w:r>
      <w:r w:rsidR="003B2C5D">
        <w:t xml:space="preserve"> pozemkov</w:t>
      </w:r>
      <w:r w:rsidR="001C0A3D" w:rsidRPr="001C0A3D">
        <w:t xml:space="preserve"> </w:t>
      </w:r>
      <w:r w:rsidR="00671B31" w:rsidRPr="00671B31">
        <w:t>zapísaný</w:t>
      </w:r>
      <w:r w:rsidR="00671B31">
        <w:t>ch na</w:t>
      </w:r>
      <w:r w:rsidR="00671B31" w:rsidRPr="00671B31">
        <w:t xml:space="preserve"> liste vlastníctva č. 1, vedenom Okresným úradom Púchov, katastrálny odbor, okres Púchov, obec Lednické Rovne, katastrálne územie Lednické Rovne </w:t>
      </w:r>
      <w:r w:rsidR="001C0A3D" w:rsidRPr="001C0A3D">
        <w:t xml:space="preserve">v registri CKN </w:t>
      </w:r>
      <w:r w:rsidR="00671B31">
        <w:t xml:space="preserve">par. </w:t>
      </w:r>
      <w:r w:rsidR="001C0A3D" w:rsidRPr="001C0A3D">
        <w:t>č. 607/4</w:t>
      </w:r>
      <w:r w:rsidR="00671B31" w:rsidRPr="00671B31">
        <w:t xml:space="preserve"> druh pozemku: orná pôda o výmere </w:t>
      </w:r>
      <w:r w:rsidR="00671B31">
        <w:t>62</w:t>
      </w:r>
      <w:r w:rsidR="00671B31" w:rsidRPr="00671B31">
        <w:t xml:space="preserve"> m</w:t>
      </w:r>
      <w:r w:rsidR="00671B31" w:rsidRPr="00671B31">
        <w:rPr>
          <w:vertAlign w:val="superscript"/>
        </w:rPr>
        <w:t>2</w:t>
      </w:r>
      <w:r w:rsidR="001C0A3D">
        <w:t>,</w:t>
      </w:r>
      <w:r w:rsidR="001C0A3D" w:rsidRPr="001C0A3D">
        <w:t xml:space="preserve"> </w:t>
      </w:r>
      <w:r w:rsidR="001C0A3D">
        <w:t xml:space="preserve">CKN </w:t>
      </w:r>
      <w:r w:rsidR="00671B31">
        <w:t xml:space="preserve">par. </w:t>
      </w:r>
      <w:r w:rsidR="001C0A3D">
        <w:t>č. 608/3</w:t>
      </w:r>
      <w:r w:rsidR="00671B31" w:rsidRPr="00671B31">
        <w:t xml:space="preserve"> druh pozemku: orná pôda o výmere </w:t>
      </w:r>
      <w:r w:rsidR="00671B31">
        <w:t>59</w:t>
      </w:r>
      <w:r w:rsidR="00671B31" w:rsidRPr="00671B31">
        <w:t xml:space="preserve"> m</w:t>
      </w:r>
      <w:r w:rsidR="00671B31" w:rsidRPr="00671B31">
        <w:rPr>
          <w:vertAlign w:val="superscript"/>
        </w:rPr>
        <w:t>2</w:t>
      </w:r>
      <w:r w:rsidR="001C0A3D">
        <w:t xml:space="preserve">, CKN </w:t>
      </w:r>
      <w:r w:rsidR="00671B31">
        <w:t xml:space="preserve">par. </w:t>
      </w:r>
      <w:r w:rsidR="001C0A3D">
        <w:t>č. 609/1</w:t>
      </w:r>
      <w:r w:rsidR="00671B31" w:rsidRPr="00671B31">
        <w:t xml:space="preserve"> druh pozemku: orná pôda o výmere </w:t>
      </w:r>
      <w:r w:rsidR="00671B31">
        <w:t>17</w:t>
      </w:r>
      <w:r w:rsidR="00671B31" w:rsidRPr="00671B31">
        <w:t xml:space="preserve"> m</w:t>
      </w:r>
      <w:r w:rsidR="00671B31" w:rsidRPr="00671B31">
        <w:rPr>
          <w:vertAlign w:val="superscript"/>
        </w:rPr>
        <w:t>2</w:t>
      </w:r>
      <w:r w:rsidR="001C0A3D">
        <w:t xml:space="preserve"> </w:t>
      </w:r>
      <w:r w:rsidR="003B2C5D">
        <w:t xml:space="preserve">podľa Geometrického plánu </w:t>
      </w:r>
      <w:r w:rsidR="00723E29">
        <w:t xml:space="preserve">GP </w:t>
      </w:r>
      <w:r w:rsidR="003B2C5D">
        <w:t xml:space="preserve">č. 78/2019, </w:t>
      </w:r>
      <w:r w:rsidR="00671B31">
        <w:t>zo dňa 02.12.2019</w:t>
      </w:r>
    </w:p>
    <w:p w:rsidR="00723E29" w:rsidRDefault="00723E29" w:rsidP="001C0A3D">
      <w:pPr>
        <w:numPr>
          <w:ilvl w:val="0"/>
          <w:numId w:val="1"/>
        </w:numPr>
        <w:jc w:val="both"/>
      </w:pPr>
      <w:r w:rsidRPr="00363BCF">
        <w:rPr>
          <w:b/>
          <w:bCs/>
        </w:rPr>
        <w:t>pozemok v registri CKN</w:t>
      </w:r>
      <w:r w:rsidR="00671B31">
        <w:rPr>
          <w:b/>
          <w:bCs/>
        </w:rPr>
        <w:t xml:space="preserve"> par.</w:t>
      </w:r>
      <w:r w:rsidRPr="00363BCF">
        <w:rPr>
          <w:b/>
          <w:bCs/>
        </w:rPr>
        <w:t xml:space="preserve"> č. </w:t>
      </w:r>
      <w:r>
        <w:rPr>
          <w:b/>
          <w:bCs/>
        </w:rPr>
        <w:t>607/2, druh pozemku:</w:t>
      </w:r>
      <w:r w:rsidRPr="00363BCF">
        <w:rPr>
          <w:b/>
          <w:bCs/>
        </w:rPr>
        <w:t xml:space="preserve"> </w:t>
      </w:r>
      <w:r>
        <w:rPr>
          <w:b/>
          <w:bCs/>
        </w:rPr>
        <w:t>orná pôda</w:t>
      </w:r>
      <w:r w:rsidRPr="00363BCF">
        <w:rPr>
          <w:b/>
          <w:bCs/>
        </w:rPr>
        <w:t xml:space="preserve"> o výmere </w:t>
      </w:r>
      <w:r>
        <w:rPr>
          <w:b/>
          <w:bCs/>
        </w:rPr>
        <w:t>208</w:t>
      </w:r>
      <w:r w:rsidRPr="00363BCF">
        <w:rPr>
          <w:b/>
          <w:bCs/>
        </w:rPr>
        <w:t> m</w:t>
      </w:r>
      <w:r w:rsidRPr="00363BCF">
        <w:rPr>
          <w:b/>
          <w:bCs/>
          <w:vertAlign w:val="superscript"/>
        </w:rPr>
        <w:t>2</w:t>
      </w:r>
      <w:r w:rsidRPr="00363BCF">
        <w:rPr>
          <w:b/>
          <w:bCs/>
        </w:rPr>
        <w:t>,</w:t>
      </w:r>
      <w:r w:rsidRPr="00363BCF">
        <w:t xml:space="preserve"> zapísaný v liste vlastníctva č.</w:t>
      </w:r>
      <w:r>
        <w:t xml:space="preserve"> </w:t>
      </w:r>
      <w:r w:rsidRPr="00363BCF">
        <w:t>1, vedenom Okresným úradom Púchov, katastrálny odbor, okres Púchov, obec Lednické Rovne, katastrálne územie Lednické Rovne</w:t>
      </w:r>
    </w:p>
    <w:p w:rsidR="00723E29" w:rsidRDefault="00723E29" w:rsidP="001C0A3D">
      <w:pPr>
        <w:numPr>
          <w:ilvl w:val="0"/>
          <w:numId w:val="1"/>
        </w:numPr>
        <w:jc w:val="both"/>
      </w:pPr>
      <w:r w:rsidRPr="00363BCF">
        <w:rPr>
          <w:b/>
          <w:bCs/>
        </w:rPr>
        <w:t xml:space="preserve">pozemok v registri CKN </w:t>
      </w:r>
      <w:r w:rsidR="00671B31">
        <w:rPr>
          <w:b/>
          <w:bCs/>
        </w:rPr>
        <w:t xml:space="preserve">par. </w:t>
      </w:r>
      <w:r w:rsidRPr="00363BCF">
        <w:rPr>
          <w:b/>
          <w:bCs/>
        </w:rPr>
        <w:t>č. </w:t>
      </w:r>
      <w:r>
        <w:rPr>
          <w:b/>
          <w:bCs/>
        </w:rPr>
        <w:t>607/6</w:t>
      </w:r>
      <w:r w:rsidRPr="00363BCF">
        <w:rPr>
          <w:b/>
          <w:bCs/>
        </w:rPr>
        <w:t>,</w:t>
      </w:r>
      <w:r>
        <w:rPr>
          <w:b/>
          <w:bCs/>
        </w:rPr>
        <w:t xml:space="preserve"> druh pozemku:</w:t>
      </w:r>
      <w:r w:rsidRPr="00363BCF">
        <w:rPr>
          <w:b/>
          <w:bCs/>
        </w:rPr>
        <w:t xml:space="preserve"> </w:t>
      </w:r>
      <w:r>
        <w:rPr>
          <w:b/>
          <w:bCs/>
        </w:rPr>
        <w:t>orná pôda</w:t>
      </w:r>
      <w:r w:rsidRPr="00363BCF">
        <w:rPr>
          <w:b/>
          <w:bCs/>
        </w:rPr>
        <w:t xml:space="preserve"> o výmere </w:t>
      </w:r>
      <w:r>
        <w:rPr>
          <w:b/>
          <w:bCs/>
        </w:rPr>
        <w:t>212</w:t>
      </w:r>
      <w:r w:rsidRPr="00363BCF">
        <w:rPr>
          <w:b/>
          <w:bCs/>
        </w:rPr>
        <w:t> m</w:t>
      </w:r>
      <w:r w:rsidRPr="00363BCF">
        <w:rPr>
          <w:b/>
          <w:bCs/>
          <w:vertAlign w:val="superscript"/>
        </w:rPr>
        <w:t>2</w:t>
      </w:r>
      <w:r w:rsidRPr="00363BCF">
        <w:rPr>
          <w:b/>
          <w:bCs/>
        </w:rPr>
        <w:t>,</w:t>
      </w:r>
      <w:r w:rsidRPr="00363BCF">
        <w:t xml:space="preserve"> zapísaný v liste vlastníctva č.</w:t>
      </w:r>
      <w:r>
        <w:t xml:space="preserve"> </w:t>
      </w:r>
      <w:r w:rsidRPr="00363BCF">
        <w:t>1, vedenom Okresným úradom Púchov, katastrálny odbor, okres Púchov, obec Lednické Rovne, katastrálne územie Lednické Rovne</w:t>
      </w:r>
    </w:p>
    <w:p w:rsidR="00363BCF" w:rsidRDefault="003F53FA" w:rsidP="003F53FA">
      <w:pPr>
        <w:ind w:left="720"/>
        <w:jc w:val="both"/>
      </w:pPr>
      <w:r w:rsidRPr="003F53FA">
        <w:t xml:space="preserve">do výlučného vlastníctva o veľkosti podielu 1/1 k celku </w:t>
      </w:r>
      <w:r w:rsidR="00671B31">
        <w:t xml:space="preserve">pre </w:t>
      </w:r>
      <w:r w:rsidR="003B2C5D" w:rsidRPr="00671B31">
        <w:t xml:space="preserve">Jozef </w:t>
      </w:r>
      <w:proofErr w:type="spellStart"/>
      <w:r w:rsidR="003B2C5D" w:rsidRPr="00671B31">
        <w:t>Veliký</w:t>
      </w:r>
      <w:proofErr w:type="spellEnd"/>
      <w:r w:rsidR="003B2C5D" w:rsidRPr="00671B31">
        <w:t xml:space="preserve"> a manželka Emília </w:t>
      </w:r>
      <w:proofErr w:type="spellStart"/>
      <w:r w:rsidR="003B2C5D" w:rsidRPr="00671B31">
        <w:t>Veliká</w:t>
      </w:r>
      <w:proofErr w:type="spellEnd"/>
      <w:r w:rsidR="003B2C5D">
        <w:t xml:space="preserve"> </w:t>
      </w:r>
      <w:r>
        <w:t xml:space="preserve">obaja s trvalým pobytom </w:t>
      </w:r>
      <w:r w:rsidR="003B2C5D">
        <w:t xml:space="preserve">Na </w:t>
      </w:r>
      <w:proofErr w:type="spellStart"/>
      <w:r w:rsidR="003B2C5D">
        <w:t>Kopánke</w:t>
      </w:r>
      <w:proofErr w:type="spellEnd"/>
      <w:r w:rsidR="003B2C5D">
        <w:t xml:space="preserve"> 256/12, 020 61 Lednické Rovne</w:t>
      </w:r>
      <w:r w:rsidR="00723E29">
        <w:t xml:space="preserve"> za kúpnu cenu stanovenú Z</w:t>
      </w:r>
      <w:r w:rsidR="00363BCF" w:rsidRPr="00363BCF">
        <w:t>naleckým posudkom ZP č. </w:t>
      </w:r>
      <w:r w:rsidR="00671B31">
        <w:t xml:space="preserve">16/2020 </w:t>
      </w:r>
      <w:r w:rsidR="00363BCF" w:rsidRPr="00363BCF">
        <w:t xml:space="preserve">zo dňa </w:t>
      </w:r>
      <w:r w:rsidR="00723E29">
        <w:t>27.01.2020</w:t>
      </w:r>
      <w:r w:rsidR="00671B31">
        <w:t xml:space="preserve">. </w:t>
      </w:r>
      <w:r w:rsidR="001C0A3D">
        <w:t>Poplatky súvisiac</w:t>
      </w:r>
      <w:bookmarkStart w:id="0" w:name="_GoBack"/>
      <w:bookmarkEnd w:id="0"/>
      <w:r w:rsidR="001C0A3D">
        <w:t>e s vyhotovením GP a ZP a správny poplatok za návrh na vklad budú znášať kupujúci.</w:t>
      </w:r>
    </w:p>
    <w:p w:rsidR="003F53FA" w:rsidRPr="00363BCF" w:rsidRDefault="003F53FA" w:rsidP="003F53FA">
      <w:pPr>
        <w:jc w:val="both"/>
      </w:pPr>
      <w:r>
        <w:t>Za dôvod hodný</w:t>
      </w:r>
      <w:r w:rsidRPr="00363BCF">
        <w:t xml:space="preserve"> osobitného zreteľa Obec Lednické Rovne považuje, že v danom prípade sa Obec Lednické Rovne snaží o majetkovoprávne vysporiad</w:t>
      </w:r>
      <w:r w:rsidR="00671B31">
        <w:t>anie dlhodobého užívania pozemkov, ktoré</w:t>
      </w:r>
      <w:r w:rsidRPr="00363BCF">
        <w:t xml:space="preserve"> nie </w:t>
      </w:r>
      <w:r w:rsidR="00671B31">
        <w:t>sú obcou využívané</w:t>
      </w:r>
      <w:r w:rsidRPr="00363BCF">
        <w:t>. </w:t>
      </w:r>
    </w:p>
    <w:p w:rsidR="00363BCF" w:rsidRPr="00363BCF" w:rsidRDefault="00363BCF" w:rsidP="00363BCF">
      <w:r w:rsidRPr="00363BCF">
        <w:rPr>
          <w:b/>
          <w:bCs/>
        </w:rPr>
        <w:t xml:space="preserve">Poznámka : </w:t>
      </w:r>
    </w:p>
    <w:p w:rsidR="00363BCF" w:rsidRPr="00363BCF" w:rsidRDefault="00363BCF" w:rsidP="00671B31">
      <w:pPr>
        <w:jc w:val="both"/>
      </w:pPr>
      <w:r w:rsidRPr="00363BCF">
        <w:t>Zámer previesť nehnuteľný majetok bude predložený na schválenie Obecnému zastupiteľstvu v Lednických Rovniach na najbližšom zasadnutí OZ.</w:t>
      </w:r>
    </w:p>
    <w:p w:rsidR="00363BCF" w:rsidRDefault="00363BCF" w:rsidP="00363BCF">
      <w:r w:rsidRPr="00363BCF">
        <w:t xml:space="preserve"> V Lednických Rovniach, dňa </w:t>
      </w:r>
      <w:r w:rsidR="003B2C5D">
        <w:t>03.02.2020</w:t>
      </w:r>
    </w:p>
    <w:p w:rsidR="00671B31" w:rsidRPr="00363BCF" w:rsidRDefault="00671B31" w:rsidP="00363BCF"/>
    <w:p w:rsidR="00363BCF" w:rsidRPr="00363BCF" w:rsidRDefault="00363BCF" w:rsidP="00363BCF">
      <w:r w:rsidRPr="00363BCF">
        <w:t>                   </w:t>
      </w:r>
      <w:r w:rsidR="003B2C5D">
        <w:tab/>
      </w:r>
      <w:r w:rsidR="003B2C5D">
        <w:tab/>
      </w:r>
      <w:r w:rsidR="003B2C5D">
        <w:tab/>
      </w:r>
      <w:r w:rsidR="003B2C5D">
        <w:tab/>
      </w:r>
      <w:r w:rsidR="003B2C5D">
        <w:tab/>
        <w:t xml:space="preserve">         </w:t>
      </w:r>
      <w:r w:rsidRPr="00363BCF">
        <w:t xml:space="preserve"> _______________________</w:t>
      </w:r>
    </w:p>
    <w:p w:rsidR="00363BCF" w:rsidRPr="00363BCF" w:rsidRDefault="00363BCF" w:rsidP="003F53FA">
      <w:pPr>
        <w:spacing w:after="0"/>
      </w:pPr>
      <w:r w:rsidRPr="00363BCF">
        <w:t>                                                                                   </w:t>
      </w:r>
      <w:r w:rsidR="003B2C5D">
        <w:tab/>
      </w:r>
      <w:r w:rsidR="003B2C5D">
        <w:tab/>
      </w:r>
      <w:r w:rsidRPr="00363BCF">
        <w:t>  Mgr. Marian  Horečný</w:t>
      </w:r>
    </w:p>
    <w:p w:rsidR="00E1073D" w:rsidRDefault="00363BCF" w:rsidP="003F53FA">
      <w:pPr>
        <w:spacing w:after="0"/>
      </w:pPr>
      <w:r w:rsidRPr="00363BCF">
        <w:t>                                                                                      </w:t>
      </w:r>
      <w:r w:rsidR="003B2C5D">
        <w:tab/>
      </w:r>
      <w:r w:rsidRPr="00363BCF">
        <w:t>    </w:t>
      </w:r>
      <w:r w:rsidR="003F53FA">
        <w:t xml:space="preserve">     </w:t>
      </w:r>
      <w:r w:rsidRPr="00363BCF">
        <w:t>starosta obce</w:t>
      </w:r>
    </w:p>
    <w:sectPr w:rsidR="00E1073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D44" w:rsidRDefault="00D64D44" w:rsidP="00723E29">
      <w:pPr>
        <w:spacing w:after="0" w:line="240" w:lineRule="auto"/>
      </w:pPr>
      <w:r>
        <w:separator/>
      </w:r>
    </w:p>
  </w:endnote>
  <w:endnote w:type="continuationSeparator" w:id="0">
    <w:p w:rsidR="00D64D44" w:rsidRDefault="00D64D44" w:rsidP="00723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D44" w:rsidRDefault="00D64D44" w:rsidP="00723E29">
      <w:pPr>
        <w:spacing w:after="0" w:line="240" w:lineRule="auto"/>
      </w:pPr>
      <w:r>
        <w:separator/>
      </w:r>
    </w:p>
  </w:footnote>
  <w:footnote w:type="continuationSeparator" w:id="0">
    <w:p w:rsidR="00D64D44" w:rsidRDefault="00D64D44" w:rsidP="00723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3E29" w:rsidRPr="002D49F7" w:rsidRDefault="00723E29" w:rsidP="00723E29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cs-CZ"/>
      </w:rPr>
    </w:pPr>
    <w:r w:rsidRPr="002D49F7">
      <w:rPr>
        <w:rFonts w:ascii="Times New Roman" w:eastAsia="Times New Roman" w:hAnsi="Times New Roman" w:cs="Times New Roman"/>
        <w:noProof/>
        <w:sz w:val="36"/>
        <w:szCs w:val="20"/>
        <w:lang w:eastAsia="sk-SK"/>
      </w:rPr>
      <w:drawing>
        <wp:anchor distT="0" distB="0" distL="114300" distR="114300" simplePos="0" relativeHeight="251659264" behindDoc="1" locked="0" layoutInCell="1" allowOverlap="1" wp14:anchorId="67CFD51B" wp14:editId="2B2F696A">
          <wp:simplePos x="0" y="0"/>
          <wp:positionH relativeFrom="column">
            <wp:posOffset>207645</wp:posOffset>
          </wp:positionH>
          <wp:positionV relativeFrom="paragraph">
            <wp:posOffset>85090</wp:posOffset>
          </wp:positionV>
          <wp:extent cx="609600" cy="702945"/>
          <wp:effectExtent l="0" t="0" r="0" b="1905"/>
          <wp:wrapTight wrapText="bothSides">
            <wp:wrapPolygon edited="0">
              <wp:start x="0" y="0"/>
              <wp:lineTo x="0" y="21073"/>
              <wp:lineTo x="20925" y="21073"/>
              <wp:lineTo x="20925" y="0"/>
              <wp:lineTo x="0" y="0"/>
            </wp:wrapPolygon>
          </wp:wrapTight>
          <wp:docPr id="21" name="Obrázo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702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23E29" w:rsidRPr="002D49F7" w:rsidRDefault="00723E29" w:rsidP="00723E29">
    <w:pPr>
      <w:keepNext/>
      <w:keepLines/>
      <w:spacing w:after="0" w:line="240" w:lineRule="auto"/>
      <w:outlineLvl w:val="1"/>
      <w:rPr>
        <w:rFonts w:ascii="Garamond" w:eastAsiaTheme="majorEastAsia" w:hAnsi="Garamond" w:cstheme="majorBidi"/>
        <w:b/>
        <w:sz w:val="26"/>
        <w:szCs w:val="26"/>
      </w:rPr>
    </w:pPr>
    <w:r w:rsidRPr="002D49F7">
      <w:rPr>
        <w:rFonts w:ascii="Garamond" w:eastAsiaTheme="majorEastAsia" w:hAnsi="Garamond" w:cstheme="majorBidi"/>
        <w:b/>
        <w:sz w:val="36"/>
        <w:szCs w:val="26"/>
      </w:rPr>
      <w:t>Obec Lednické Rovne</w:t>
    </w:r>
    <w:r w:rsidRPr="002D49F7">
      <w:rPr>
        <w:rFonts w:ascii="Garamond" w:eastAsiaTheme="majorEastAsia" w:hAnsi="Garamond" w:cstheme="majorBidi"/>
        <w:b/>
        <w:sz w:val="26"/>
        <w:szCs w:val="26"/>
      </w:rPr>
      <w:t xml:space="preserve">                                                      </w:t>
    </w:r>
  </w:p>
  <w:p w:rsidR="00723E29" w:rsidRPr="002D49F7" w:rsidRDefault="00723E29" w:rsidP="00723E29">
    <w:pPr>
      <w:spacing w:after="0" w:line="240" w:lineRule="auto"/>
      <w:rPr>
        <w:rFonts w:ascii="Garamond" w:eastAsia="Times New Roman" w:hAnsi="Garamond" w:cs="Times New Roman"/>
        <w:szCs w:val="24"/>
        <w:lang w:eastAsia="cs-CZ"/>
      </w:rPr>
    </w:pPr>
    <w:r w:rsidRPr="002D49F7">
      <w:rPr>
        <w:rFonts w:ascii="Garamond" w:eastAsia="Times New Roman" w:hAnsi="Garamond" w:cs="Times New Roman"/>
        <w:szCs w:val="24"/>
        <w:lang w:eastAsia="cs-CZ"/>
      </w:rPr>
      <w:t>IČO: 00317462</w:t>
    </w:r>
  </w:p>
  <w:p w:rsidR="00723E29" w:rsidRPr="002D49F7" w:rsidRDefault="00723E29" w:rsidP="00723E29">
    <w:pPr>
      <w:spacing w:after="0" w:line="240" w:lineRule="auto"/>
      <w:rPr>
        <w:rFonts w:ascii="Garamond" w:eastAsia="Times New Roman" w:hAnsi="Garamond" w:cs="Times New Roman"/>
        <w:szCs w:val="24"/>
        <w:lang w:eastAsia="cs-CZ"/>
      </w:rPr>
    </w:pPr>
    <w:r w:rsidRPr="002D49F7">
      <w:rPr>
        <w:rFonts w:ascii="Garamond" w:eastAsia="Times New Roman" w:hAnsi="Garamond" w:cs="Times New Roman"/>
        <w:szCs w:val="24"/>
        <w:lang w:eastAsia="cs-CZ"/>
      </w:rPr>
      <w:t>Námestie slobody 32, 020 61 Lednické Rovne</w:t>
    </w:r>
  </w:p>
  <w:p w:rsidR="00723E29" w:rsidRPr="002D49F7" w:rsidRDefault="00723E29" w:rsidP="00723E29">
    <w:pPr>
      <w:spacing w:after="0" w:line="240" w:lineRule="auto"/>
      <w:jc w:val="center"/>
      <w:rPr>
        <w:rFonts w:ascii="Times New Roman" w:eastAsia="Times New Roman" w:hAnsi="Times New Roman" w:cs="Times New Roman"/>
        <w:lang w:eastAsia="cs-CZ"/>
      </w:rPr>
    </w:pPr>
    <w:r w:rsidRPr="002D49F7">
      <w:rPr>
        <w:rFonts w:ascii="Times New Roman" w:eastAsia="Times New Roman" w:hAnsi="Times New Roman" w:cs="Times New Roman"/>
        <w:lang w:eastAsia="cs-CZ"/>
      </w:rPr>
      <w:t>_____________________________________________________________________________</w:t>
    </w:r>
  </w:p>
  <w:p w:rsidR="00723E29" w:rsidRDefault="00723E29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6400D4"/>
    <w:multiLevelType w:val="multilevel"/>
    <w:tmpl w:val="D194AF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BCF"/>
    <w:rsid w:val="001C0A3D"/>
    <w:rsid w:val="002070BD"/>
    <w:rsid w:val="00326EEF"/>
    <w:rsid w:val="00363BCF"/>
    <w:rsid w:val="003B2C5D"/>
    <w:rsid w:val="003B3A79"/>
    <w:rsid w:val="003F53FA"/>
    <w:rsid w:val="00610B7D"/>
    <w:rsid w:val="00671B31"/>
    <w:rsid w:val="00723E29"/>
    <w:rsid w:val="00D64D44"/>
    <w:rsid w:val="00E1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1E1B31-13CA-4DDC-B1B8-9B90449D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363BCF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723E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3E29"/>
  </w:style>
  <w:style w:type="paragraph" w:styleId="Pta">
    <w:name w:val="footer"/>
    <w:basedOn w:val="Normlny"/>
    <w:link w:val="PtaChar"/>
    <w:uiPriority w:val="99"/>
    <w:unhideWhenUsed/>
    <w:rsid w:val="00723E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3E29"/>
  </w:style>
  <w:style w:type="paragraph" w:styleId="Textbubliny">
    <w:name w:val="Balloon Text"/>
    <w:basedOn w:val="Normlny"/>
    <w:link w:val="TextbublinyChar"/>
    <w:uiPriority w:val="99"/>
    <w:semiHidden/>
    <w:unhideWhenUsed/>
    <w:rsid w:val="00671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71B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0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7620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000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64353">
                      <w:marLeft w:val="3540"/>
                      <w:marRight w:val="36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37446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single" w:sz="6" w:space="0" w:color="BAD4E3"/>
                            <w:left w:val="none" w:sz="0" w:space="0" w:color="auto"/>
                            <w:bottom w:val="single" w:sz="6" w:space="0" w:color="BAD4E3"/>
                            <w:right w:val="none" w:sz="0" w:space="0" w:color="auto"/>
                          </w:divBdr>
                          <w:divsChild>
                            <w:div w:id="17970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00447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C0D4E5"/>
                                    <w:right w:val="none" w:sz="0" w:space="0" w:color="auto"/>
                                  </w:divBdr>
                                  <w:divsChild>
                                    <w:div w:id="1632906742">
                                      <w:marLeft w:val="4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HUDECOVÁ Jana</dc:creator>
  <cp:keywords/>
  <dc:description/>
  <cp:lastModifiedBy>HUDECOVÁ Jana</cp:lastModifiedBy>
  <cp:revision>6</cp:revision>
  <cp:lastPrinted>2020-02-03T08:27:00Z</cp:lastPrinted>
  <dcterms:created xsi:type="dcterms:W3CDTF">2020-01-22T13:40:00Z</dcterms:created>
  <dcterms:modified xsi:type="dcterms:W3CDTF">2020-02-03T08:27:00Z</dcterms:modified>
</cp:coreProperties>
</file>