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101553">
        <w:rPr>
          <w:rFonts w:ascii="Times New Roman" w:hAnsi="Times New Roman"/>
          <w:b/>
          <w:bCs/>
          <w:sz w:val="28"/>
          <w:szCs w:val="28"/>
        </w:rPr>
        <w:t>Nájomná zmluva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  <w:sz w:val="28"/>
          <w:szCs w:val="28"/>
        </w:rPr>
        <w:t>č. 1/2015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</w:p>
    <w:p w:rsidR="00101553" w:rsidRPr="00101553" w:rsidRDefault="00BE3A05" w:rsidP="00101553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1416" w:hanging="1416"/>
        <w:rPr>
          <w:rFonts w:ascii="Times New Roman" w:hAnsi="Times New Roman"/>
          <w:b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Zmluvné strany :</w:t>
      </w:r>
      <w:r w:rsidR="00101553" w:rsidRPr="00101553">
        <w:rPr>
          <w:rFonts w:ascii="Times New Roman" w:hAnsi="Times New Roman"/>
          <w:sz w:val="24"/>
          <w:szCs w:val="24"/>
        </w:rPr>
        <w:tab/>
      </w:r>
      <w:r w:rsidR="00101553" w:rsidRPr="00101553">
        <w:rPr>
          <w:rFonts w:ascii="Times New Roman" w:hAnsi="Times New Roman"/>
          <w:b/>
          <w:sz w:val="24"/>
          <w:szCs w:val="24"/>
        </w:rPr>
        <w:t>Obec Lednické Rovne</w:t>
      </w:r>
    </w:p>
    <w:p w:rsidR="00101553" w:rsidRPr="00101553" w:rsidRDefault="00101553" w:rsidP="00101553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1416" w:firstLine="708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so sídlom: Námestie slobody 32, 020 61 Lednické Rovne, SR </w:t>
      </w:r>
    </w:p>
    <w:p w:rsidR="00101553" w:rsidRPr="00101553" w:rsidRDefault="00101553" w:rsidP="00101553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1416" w:firstLine="708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IČO: 00 317 462 </w:t>
      </w:r>
    </w:p>
    <w:p w:rsidR="00101553" w:rsidRPr="00101553" w:rsidRDefault="00101553" w:rsidP="00101553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1416" w:firstLine="708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v zastúpení: Mgr. Marian Horečný, starosta obce </w:t>
      </w:r>
    </w:p>
    <w:p w:rsidR="00101553" w:rsidRPr="00101553" w:rsidRDefault="00101553" w:rsidP="00101553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1416" w:firstLine="708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bankové spojenie: VÚB, a.s., expozitúra Lednické Rovne </w:t>
      </w:r>
    </w:p>
    <w:p w:rsidR="00BE3A05" w:rsidRPr="00101553" w:rsidRDefault="00101553" w:rsidP="00101553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1416" w:firstLine="708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>číslo účtu: 20628-372/0200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>a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tabs>
          <w:tab w:val="left" w:pos="21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Nájomca :</w:t>
      </w:r>
      <w:r w:rsidRPr="00101553">
        <w:rPr>
          <w:rFonts w:ascii="Times New Roman" w:hAnsi="Times New Roman"/>
          <w:sz w:val="24"/>
          <w:szCs w:val="24"/>
        </w:rPr>
        <w:tab/>
      </w:r>
      <w:r w:rsidRPr="00101553">
        <w:rPr>
          <w:rFonts w:ascii="Times New Roman" w:hAnsi="Times New Roman"/>
          <w:b/>
          <w:bCs/>
          <w:sz w:val="24"/>
          <w:szCs w:val="24"/>
        </w:rPr>
        <w:t>AWISO, s.r.o.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212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Cs/>
        </w:rPr>
        <w:t>so sídlom</w:t>
      </w:r>
      <w:r w:rsidR="00101553">
        <w:rPr>
          <w:rFonts w:ascii="Times New Roman" w:hAnsi="Times New Roman"/>
          <w:bCs/>
        </w:rPr>
        <w:t>:</w:t>
      </w:r>
      <w:r w:rsidRPr="00101553">
        <w:rPr>
          <w:rFonts w:ascii="Times New Roman" w:hAnsi="Times New Roman"/>
          <w:bCs/>
        </w:rPr>
        <w:t xml:space="preserve"> Topoľová 781, 018 51 Nová Dubnica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212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>zastúpená: Juraj Černý, konateľ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212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>IČO :  45 625 611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212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>Zapísaná v Obchodnom registri Okresného súdu Trenčín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212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>v odd. Sro., vo vložke 23205/R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 xml:space="preserve">v zmysle § </w:t>
      </w:r>
      <w:smartTag w:uri="urn:schemas-microsoft-com:office:smarttags" w:element="metricconverter">
        <w:smartTagPr>
          <w:attr w:name="ProductID" w:val="663 a"/>
        </w:smartTagPr>
        <w:r w:rsidRPr="00101553">
          <w:rPr>
            <w:rFonts w:ascii="Times New Roman" w:hAnsi="Times New Roman"/>
          </w:rPr>
          <w:t>663 a</w:t>
        </w:r>
      </w:smartTag>
      <w:r w:rsidRPr="00101553">
        <w:rPr>
          <w:rFonts w:ascii="Times New Roman" w:hAnsi="Times New Roman"/>
        </w:rPr>
        <w:t xml:space="preserve"> nasl. zák.č. 40/1964 Zb. Občianskeho zákonníka v znení neskorších predpisov u z a t v á r a j ú túto nájomnú zmluvu.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48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I.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Predmet nájmu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BE3A05" w:rsidRDefault="00BE3A05" w:rsidP="00BE3A05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Prenajímateľ ako výlučný vlastník nehnuteľnosti - </w:t>
      </w:r>
      <w:r w:rsidRPr="00101553">
        <w:rPr>
          <w:rFonts w:ascii="Times New Roman" w:hAnsi="Times New Roman"/>
          <w:b/>
          <w:bCs/>
        </w:rPr>
        <w:t xml:space="preserve">pozemku C-KN parc. </w:t>
      </w:r>
      <w:r w:rsidR="00101553" w:rsidRPr="00101553">
        <w:rPr>
          <w:rFonts w:ascii="Times New Roman" w:hAnsi="Times New Roman"/>
          <w:b/>
          <w:bCs/>
        </w:rPr>
        <w:t>Č</w:t>
      </w:r>
      <w:r w:rsidR="00101553">
        <w:rPr>
          <w:rFonts w:ascii="Times New Roman" w:hAnsi="Times New Roman"/>
          <w:b/>
          <w:bCs/>
        </w:rPr>
        <w:t>. 87/2</w:t>
      </w:r>
      <w:r w:rsidRPr="00101553">
        <w:rPr>
          <w:rFonts w:ascii="Times New Roman" w:hAnsi="Times New Roman"/>
        </w:rPr>
        <w:t xml:space="preserve"> </w:t>
      </w:r>
      <w:r w:rsidRPr="00101553">
        <w:rPr>
          <w:rFonts w:ascii="Times New Roman" w:hAnsi="Times New Roman"/>
          <w:b/>
          <w:bCs/>
        </w:rPr>
        <w:t xml:space="preserve">k.ú. </w:t>
      </w:r>
      <w:r w:rsidR="00101553">
        <w:rPr>
          <w:rFonts w:ascii="Times New Roman" w:hAnsi="Times New Roman"/>
          <w:b/>
          <w:bCs/>
        </w:rPr>
        <w:t>Lednické Rovne</w:t>
      </w:r>
      <w:r w:rsidRPr="00101553">
        <w:rPr>
          <w:rFonts w:ascii="Times New Roman" w:hAnsi="Times New Roman"/>
          <w:b/>
          <w:bCs/>
        </w:rPr>
        <w:t>,</w:t>
      </w:r>
      <w:r w:rsidRPr="00101553">
        <w:rPr>
          <w:rFonts w:ascii="Times New Roman" w:hAnsi="Times New Roman"/>
        </w:rPr>
        <w:t xml:space="preserve"> prenecháva nájomcovi na dočasné užívanie časť tohto pozemku </w:t>
      </w:r>
      <w:r w:rsidRPr="00101553">
        <w:rPr>
          <w:rFonts w:ascii="Times New Roman" w:hAnsi="Times New Roman"/>
          <w:b/>
          <w:bCs/>
        </w:rPr>
        <w:t xml:space="preserve">vo výmere </w:t>
      </w:r>
      <w:smartTag w:uri="urn:schemas-microsoft-com:office:smarttags" w:element="metricconverter">
        <w:smartTagPr>
          <w:attr w:name="ProductID" w:val="1 m2"/>
        </w:smartTagPr>
        <w:r w:rsidRPr="00101553">
          <w:rPr>
            <w:rFonts w:ascii="Times New Roman" w:hAnsi="Times New Roman"/>
            <w:b/>
            <w:bCs/>
          </w:rPr>
          <w:t>1 m2</w:t>
        </w:r>
      </w:smartTag>
      <w:r w:rsidRPr="00101553">
        <w:rPr>
          <w:rFonts w:ascii="Times New Roman" w:hAnsi="Times New Roman"/>
        </w:rPr>
        <w:t>. Vyznačenie tejto časti pozemku sa nachádza v prílohe</w:t>
      </w:r>
      <w:r w:rsidRPr="00101553">
        <w:rPr>
          <w:rFonts w:ascii="Times New Roman" w:hAnsi="Times New Roman"/>
          <w:b/>
          <w:bCs/>
        </w:rPr>
        <w:t xml:space="preserve"> </w:t>
      </w:r>
      <w:r w:rsidRPr="00101553">
        <w:rPr>
          <w:rFonts w:ascii="Times New Roman" w:hAnsi="Times New Roman"/>
        </w:rPr>
        <w:t>č. 1 k</w:t>
      </w:r>
      <w:r w:rsidRPr="00101553">
        <w:rPr>
          <w:rFonts w:ascii="Times New Roman" w:hAnsi="Times New Roman"/>
          <w:b/>
          <w:bCs/>
        </w:rPr>
        <w:t xml:space="preserve"> </w:t>
      </w:r>
      <w:r w:rsidRPr="00101553">
        <w:rPr>
          <w:rFonts w:ascii="Times New Roman" w:hAnsi="Times New Roman"/>
        </w:rPr>
        <w:t>tejto</w:t>
      </w:r>
      <w:r w:rsidRPr="00101553">
        <w:rPr>
          <w:rFonts w:ascii="Times New Roman" w:hAnsi="Times New Roman"/>
          <w:b/>
          <w:bCs/>
        </w:rPr>
        <w:t xml:space="preserve"> </w:t>
      </w:r>
      <w:r w:rsidRPr="00101553">
        <w:rPr>
          <w:rFonts w:ascii="Times New Roman" w:hAnsi="Times New Roman"/>
        </w:rPr>
        <w:t>nájomnej zmluve.</w:t>
      </w:r>
    </w:p>
    <w:p w:rsidR="00101553" w:rsidRPr="00101553" w:rsidRDefault="00101553" w:rsidP="00BE3A05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44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II.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394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Účel nájmu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 xml:space="preserve">Prenajímateľ prenecháva predmet nájmu uvedený v </w:t>
      </w:r>
      <w:smartTag w:uri="urn:schemas-microsoft-com:office:smarttags" w:element="place">
        <w:smartTag w:uri="urn:schemas:contacts" w:element="Sn">
          <w:r w:rsidRPr="00101553">
            <w:rPr>
              <w:rFonts w:ascii="Times New Roman" w:hAnsi="Times New Roman"/>
            </w:rPr>
            <w:t>článku</w:t>
          </w:r>
        </w:smartTag>
        <w:r w:rsidRPr="00101553">
          <w:rPr>
            <w:rFonts w:ascii="Times New Roman" w:hAnsi="Times New Roman"/>
          </w:rPr>
          <w:t xml:space="preserve"> </w:t>
        </w:r>
        <w:smartTag w:uri="urn:schemas:contacts" w:element="Sn">
          <w:r w:rsidRPr="00101553">
            <w:rPr>
              <w:rFonts w:ascii="Times New Roman" w:hAnsi="Times New Roman"/>
            </w:rPr>
            <w:t>I.</w:t>
          </w:r>
        </w:smartTag>
      </w:smartTag>
      <w:r w:rsidRPr="00101553">
        <w:rPr>
          <w:rFonts w:ascii="Times New Roman" w:hAnsi="Times New Roman"/>
        </w:rPr>
        <w:t xml:space="preserve"> tejto zmluvy na dočasné užívanie nájomcovi za účelom umiestnenia automatu na kahance.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42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III.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390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Cena nájmu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2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219" w:lineRule="auto"/>
        <w:ind w:left="700" w:hanging="346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Zmluvné strany sa dohodli, že </w:t>
      </w:r>
      <w:r w:rsidRPr="00101553">
        <w:rPr>
          <w:rFonts w:ascii="Times New Roman" w:hAnsi="Times New Roman"/>
          <w:b/>
          <w:bCs/>
        </w:rPr>
        <w:t>prenájom</w:t>
      </w:r>
      <w:r w:rsidRPr="00101553">
        <w:rPr>
          <w:rFonts w:ascii="Times New Roman" w:hAnsi="Times New Roman"/>
        </w:rPr>
        <w:t xml:space="preserve"> nehnuteľnosti uvedenej v </w:t>
      </w:r>
      <w:smartTag w:uri="urn:schemas-microsoft-com:office:smarttags" w:element="place">
        <w:smartTag w:uri="urn:schemas:contacts" w:element="Sn">
          <w:r w:rsidRPr="00101553">
            <w:rPr>
              <w:rFonts w:ascii="Times New Roman" w:hAnsi="Times New Roman"/>
            </w:rPr>
            <w:t>článku</w:t>
          </w:r>
        </w:smartTag>
        <w:r w:rsidRPr="00101553">
          <w:rPr>
            <w:rFonts w:ascii="Times New Roman" w:hAnsi="Times New Roman"/>
          </w:rPr>
          <w:t xml:space="preserve"> </w:t>
        </w:r>
        <w:smartTag w:uri="urn:schemas:contacts" w:element="Sn">
          <w:r w:rsidRPr="00101553">
            <w:rPr>
              <w:rFonts w:ascii="Times New Roman" w:hAnsi="Times New Roman"/>
            </w:rPr>
            <w:t>I.</w:t>
          </w:r>
        </w:smartTag>
      </w:smartTag>
      <w:r w:rsidRPr="00101553">
        <w:rPr>
          <w:rFonts w:ascii="Times New Roman" w:hAnsi="Times New Roman"/>
        </w:rPr>
        <w:t xml:space="preserve"> tejto zmluvy bude </w:t>
      </w:r>
      <w:r w:rsidRPr="00101553">
        <w:rPr>
          <w:rFonts w:ascii="Times New Roman" w:hAnsi="Times New Roman"/>
          <w:b/>
          <w:bCs/>
        </w:rPr>
        <w:t>vo výške</w:t>
      </w:r>
      <w:r w:rsidRPr="00101553">
        <w:rPr>
          <w:rFonts w:ascii="Times New Roman" w:hAnsi="Times New Roman"/>
        </w:rPr>
        <w:t xml:space="preserve"> </w:t>
      </w:r>
      <w:r w:rsidR="00101553">
        <w:rPr>
          <w:rFonts w:ascii="Times New Roman" w:hAnsi="Times New Roman"/>
          <w:b/>
          <w:bCs/>
        </w:rPr>
        <w:t>……</w:t>
      </w:r>
      <w:r w:rsidRPr="00101553">
        <w:rPr>
          <w:rFonts w:ascii="Times New Roman" w:hAnsi="Times New Roman"/>
        </w:rPr>
        <w:t xml:space="preserve"> </w:t>
      </w:r>
      <w:r w:rsidRPr="00101553">
        <w:rPr>
          <w:rFonts w:ascii="Times New Roman" w:hAnsi="Times New Roman"/>
          <w:b/>
          <w:bCs/>
        </w:rPr>
        <w:t>€/m2</w:t>
      </w:r>
      <w:r w:rsidRPr="00101553">
        <w:rPr>
          <w:rFonts w:ascii="Times New Roman" w:hAnsi="Times New Roman"/>
        </w:rPr>
        <w:t xml:space="preserve"> ročne.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9" w:lineRule="auto"/>
        <w:ind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Celkové </w:t>
      </w:r>
      <w:r w:rsidRPr="00101553">
        <w:rPr>
          <w:rFonts w:ascii="Times New Roman" w:hAnsi="Times New Roman"/>
          <w:b/>
          <w:bCs/>
        </w:rPr>
        <w:t>ročné nájomné</w:t>
      </w:r>
      <w:r w:rsidRPr="00101553">
        <w:rPr>
          <w:rFonts w:ascii="Times New Roman" w:hAnsi="Times New Roman"/>
        </w:rPr>
        <w:t xml:space="preserve"> predstavuje sumu </w:t>
      </w:r>
      <w:r w:rsidR="00101553">
        <w:rPr>
          <w:rFonts w:ascii="Times New Roman" w:hAnsi="Times New Roman"/>
          <w:b/>
          <w:bCs/>
        </w:rPr>
        <w:t>……</w:t>
      </w:r>
      <w:r w:rsidRPr="00101553">
        <w:rPr>
          <w:rFonts w:ascii="Times New Roman" w:hAnsi="Times New Roman"/>
        </w:rPr>
        <w:t xml:space="preserve"> </w:t>
      </w:r>
      <w:r w:rsidRPr="00101553">
        <w:rPr>
          <w:rFonts w:ascii="Times New Roman" w:hAnsi="Times New Roman"/>
          <w:b/>
          <w:bCs/>
        </w:rPr>
        <w:t>€</w:t>
      </w:r>
      <w:r w:rsidRPr="00101553">
        <w:rPr>
          <w:rFonts w:ascii="Times New Roman" w:hAnsi="Times New Roman"/>
        </w:rPr>
        <w:t xml:space="preserve"> a je splatné </w:t>
      </w:r>
      <w:r w:rsidRPr="00101553">
        <w:rPr>
          <w:rFonts w:ascii="Times New Roman" w:hAnsi="Times New Roman"/>
          <w:b/>
          <w:bCs/>
        </w:rPr>
        <w:t>k 31.01.</w:t>
      </w:r>
      <w:r w:rsidRPr="00101553">
        <w:rPr>
          <w:rFonts w:ascii="Times New Roman" w:hAnsi="Times New Roman"/>
        </w:rPr>
        <w:t xml:space="preserve"> bežného roku na účet </w:t>
      </w:r>
      <w:r w:rsidR="00101553">
        <w:rPr>
          <w:rFonts w:ascii="Times New Roman" w:hAnsi="Times New Roman"/>
        </w:rPr>
        <w:t>Obce Lednické Rovne</w:t>
      </w:r>
      <w:r w:rsidRPr="00101553">
        <w:rPr>
          <w:rFonts w:ascii="Times New Roman" w:hAnsi="Times New Roman"/>
        </w:rPr>
        <w:t xml:space="preserve">, uvedený v záhlaví zmluvy.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right="20"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Úhradu nájomného v zmysle čl. III. ods. 2 tejto zmluvy začne nájomca realizovať k 01.01.2016.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Úhradu nájomného za </w:t>
      </w:r>
      <w:r w:rsidRPr="00101553">
        <w:rPr>
          <w:rFonts w:ascii="Times New Roman" w:hAnsi="Times New Roman"/>
          <w:b/>
          <w:bCs/>
        </w:rPr>
        <w:t>rok 2015</w:t>
      </w:r>
      <w:r w:rsidRPr="00101553">
        <w:rPr>
          <w:rFonts w:ascii="Times New Roman" w:hAnsi="Times New Roman"/>
        </w:rPr>
        <w:t xml:space="preserve"> uhradí nájomca </w:t>
      </w:r>
      <w:r w:rsidRPr="00101553">
        <w:rPr>
          <w:rFonts w:ascii="Times New Roman" w:hAnsi="Times New Roman"/>
          <w:b/>
          <w:bCs/>
        </w:rPr>
        <w:t>na základe písomnej výzvy</w:t>
      </w:r>
      <w:r w:rsidRPr="00101553">
        <w:rPr>
          <w:rFonts w:ascii="Times New Roman" w:hAnsi="Times New Roman"/>
        </w:rPr>
        <w:t xml:space="preserve"> prenajímateľa. </w:t>
      </w:r>
      <w:r w:rsidRPr="00101553">
        <w:rPr>
          <w:rFonts w:ascii="Times New Roman" w:hAnsi="Times New Roman"/>
          <w:b/>
          <w:bCs/>
        </w:rPr>
        <w:t>Úhrada</w:t>
      </w:r>
      <w:r w:rsidRPr="00101553">
        <w:rPr>
          <w:rFonts w:ascii="Times New Roman" w:hAnsi="Times New Roman"/>
        </w:rPr>
        <w:t xml:space="preserve"> za užívanie pozemku pozostáva z: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úhrady za užívanie pozemku pred nadobudnutím účinnosti tejto zmluvy (od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1.1.2015), </w:t>
      </w:r>
    </w:p>
    <w:p w:rsidR="00BE3A05" w:rsidRPr="00101553" w:rsidRDefault="00BE3A05" w:rsidP="00BE3A05">
      <w:pPr>
        <w:pStyle w:val="Predvolenpsmoodseku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39" w:lineRule="auto"/>
        <w:ind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úhrady za užívanie pozemku v zmysle čl. IV. tejto zmluvy. </w:t>
      </w:r>
    </w:p>
    <w:p w:rsidR="00BE3A05" w:rsidRPr="00101553" w:rsidRDefault="00BE3A05" w:rsidP="00BE3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E3A05" w:rsidRPr="00101553" w:rsidSect="00BE3A05">
          <w:type w:val="continuous"/>
          <w:pgSz w:w="11900" w:h="16838"/>
          <w:pgMar w:top="1411" w:right="1400" w:bottom="1440" w:left="1420" w:header="720" w:footer="720" w:gutter="0"/>
          <w:cols w:space="720" w:equalWidth="0">
            <w:col w:w="9080"/>
          </w:cols>
          <w:noEndnote/>
        </w:sect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  <w:bookmarkStart w:id="1" w:name="page3"/>
      <w:bookmarkEnd w:id="1"/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6" w:lineRule="auto"/>
        <w:ind w:right="40"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Ak nájomca bude v omeškaní s platením nájomného, bude prenajímateľ účtovať úrok z omeškania podľa ustanovení Občianskeho zákonníka a v zmysle Nariadenia vlády č. 87/1995 Z.z. v platnom znení.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3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218" w:lineRule="auto"/>
        <w:ind w:left="700" w:right="40" w:hanging="346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V prípade schválenia nového predpisu o oceňovaní nehnuteľností, alebo ak bude iná cena schválená Všeobecne záväzným nariadením Mesta Trenčín, nájomca sa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19" w:lineRule="auto"/>
        <w:ind w:left="700" w:right="4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>zaväzuje uzatvoriť dodatok k nájomnej zmluve, prípadne novú nájomnú zmluvu. V opačnom prípade si Mesto Trenčín vyhradzuje právo od tejto zmluvy odstúpiť.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40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IV.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390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Doba nájmu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 xml:space="preserve">Táto nájomná zmluva je dohodnutá </w:t>
      </w:r>
      <w:r w:rsidRPr="00101553">
        <w:rPr>
          <w:rFonts w:ascii="Times New Roman" w:hAnsi="Times New Roman"/>
          <w:b/>
          <w:bCs/>
        </w:rPr>
        <w:t>na dobu neurčitú</w:t>
      </w:r>
      <w:r w:rsidRPr="00101553">
        <w:rPr>
          <w:rFonts w:ascii="Times New Roman" w:hAnsi="Times New Roman"/>
        </w:rPr>
        <w:t xml:space="preserve"> s účinnosťou odo dňa nasledujúceho po dni, v ktorom bude zmluva zverejnená v súlade s § 47a ods.1 zákona č. 40/1964 Zb. Občiansky zákonník v znení neskorších predpisov.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42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V.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258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Práva a povinnosti prenajímateľa a nájomcu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6" w:lineRule="auto"/>
        <w:ind w:right="20"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Nájomca je oprávnený užívať pozemok len na účel zmluvne dohodnutý, t.j. za účelom umiestnenia automatu na kahance. Účel možno meniť len po dohode zmluvných strán.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9" w:lineRule="auto"/>
        <w:ind w:right="40"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Nájomca je oprávnený prenechať predmet nájmu alebo jeho časť do podnájmu len po predchádzajúcom písomnom súhlase prenajímateľa.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</w:rPr>
      </w:pPr>
    </w:p>
    <w:p w:rsidR="00BE3A05" w:rsidRDefault="00BE3A05" w:rsidP="00BE3A05">
      <w:pPr>
        <w:pStyle w:val="Predvolenpsmoodseku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9" w:lineRule="auto"/>
        <w:ind w:right="20"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Nájomca je povinný sprístupniť v prípade poruchy jestvujúce inžinierske siete ich správcovi a zabezpečiť ich zachovanie. Je tiež zodpovedný za škody, ktoré môžu vzniknúť poruchami a poškodením inžinierskych sietí na pozemku v dôsledku jeho zavinenia. </w:t>
      </w:r>
    </w:p>
    <w:p w:rsidR="002F4A6C" w:rsidRDefault="002F4A6C" w:rsidP="002F4A6C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29" w:lineRule="auto"/>
        <w:ind w:right="20"/>
        <w:jc w:val="both"/>
        <w:rPr>
          <w:rFonts w:ascii="Times New Roman" w:hAnsi="Times New Roman"/>
        </w:rPr>
      </w:pPr>
    </w:p>
    <w:p w:rsidR="002F4A6C" w:rsidRPr="00101553" w:rsidRDefault="002F4A6C" w:rsidP="00BE3A05">
      <w:pPr>
        <w:pStyle w:val="Predvolenpsmoodseku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9" w:lineRule="auto"/>
        <w:ind w:right="20" w:hanging="3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Nájomca sa zaväzuje, že po ukončení obdobia prenájmu odstráni automat a pozemok uvedie do pôvodného stavu na vlastné náklady.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9" w:lineRule="auto"/>
        <w:ind w:right="20"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Nájomca sa zaväzuje dodržať výmeru prenajatého pozemku v zmysle </w:t>
      </w:r>
      <w:smartTag w:uri="urn:schemas-microsoft-com:office:smarttags" w:element="place">
        <w:smartTag w:uri="urn:schemas:contacts" w:element="Sn">
          <w:r w:rsidRPr="00101553">
            <w:rPr>
              <w:rFonts w:ascii="Times New Roman" w:hAnsi="Times New Roman"/>
            </w:rPr>
            <w:t>článku</w:t>
          </w:r>
        </w:smartTag>
        <w:r w:rsidRPr="00101553">
          <w:rPr>
            <w:rFonts w:ascii="Times New Roman" w:hAnsi="Times New Roman"/>
          </w:rPr>
          <w:t xml:space="preserve"> </w:t>
        </w:r>
        <w:smartTag w:uri="urn:schemas:contacts" w:element="Sn">
          <w:r w:rsidRPr="00101553">
            <w:rPr>
              <w:rFonts w:ascii="Times New Roman" w:hAnsi="Times New Roman"/>
            </w:rPr>
            <w:t>I.</w:t>
          </w:r>
        </w:smartTag>
      </w:smartTag>
      <w:r w:rsidRPr="00101553">
        <w:rPr>
          <w:rFonts w:ascii="Times New Roman" w:hAnsi="Times New Roman"/>
        </w:rPr>
        <w:t xml:space="preserve"> tejto zmluvy.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left="700" w:hanging="34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Prenajímateľ môže vykonávať kontrolu spôsobu užívania predmetu nájmu.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40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VI.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Skončenie nájmu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6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40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Platnosť a účinnosť tejto nájomnej zmluvy zaniká :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2"/>
          <w:numId w:val="6"/>
        </w:numPr>
        <w:tabs>
          <w:tab w:val="clear" w:pos="216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42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dohodou zmluvných strán, </w:t>
      </w:r>
    </w:p>
    <w:p w:rsidR="00BE3A05" w:rsidRPr="00101553" w:rsidRDefault="00BE3A05" w:rsidP="00BE3A05">
      <w:pPr>
        <w:pStyle w:val="Predvolenpsmoodseku"/>
        <w:widowControl w:val="0"/>
        <w:numPr>
          <w:ilvl w:val="2"/>
          <w:numId w:val="6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výpoveďou zo strany prenajímateľa, alebo nájomcu bez udania dôvodu.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9" w:lineRule="auto"/>
        <w:ind w:hanging="36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Výpovedná lehota je 3 mesiace a začína plynúť prvým dňom kalendárneho mesiaca nasledujúceho po doručení výpovede druhej zmluvnej strane. Za deň doručenia sa považuje aj deň, v ktorý zmluvná strana odoprie doručovanú písomnosť prevziať alebo tretí deň po vrátení nedoručenej zásielky poštou.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left="700" w:hanging="344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V prípade výpovede zo strany prenajímateľa z nasledovných dôvodov :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1"/>
          <w:numId w:val="6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18" w:lineRule="auto"/>
        <w:ind w:left="1060" w:right="40" w:hanging="356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ak nájomca užíva predmet nájmu na iný účel ako je zmluvne dohodnuté alebo v rozpore s touto zmluvou,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1"/>
          <w:numId w:val="6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19" w:lineRule="auto"/>
        <w:ind w:left="1060" w:right="40" w:hanging="356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ak nájomca prenechá predmet nájmu alebo jeho časť do užívania inej osobe bez predchádzajúceho súhlasu prenajímateľa,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1"/>
          <w:numId w:val="6"/>
        </w:numPr>
        <w:tabs>
          <w:tab w:val="clear" w:pos="1440"/>
          <w:tab w:val="num" w:pos="1060"/>
        </w:tabs>
        <w:overflowPunct w:val="0"/>
        <w:autoSpaceDE w:val="0"/>
        <w:autoSpaceDN w:val="0"/>
        <w:adjustRightInd w:val="0"/>
        <w:spacing w:after="0" w:line="239" w:lineRule="auto"/>
        <w:ind w:left="1060" w:hanging="356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ak je nájomca v omeškaní s platením nájomného viac ako tri mesiace,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E3A05" w:rsidRPr="00101553">
          <w:pgSz w:w="11906" w:h="16838"/>
          <w:pgMar w:top="1440" w:right="1380" w:bottom="1440" w:left="1420" w:header="720" w:footer="720" w:gutter="0"/>
          <w:cols w:space="720" w:equalWidth="0">
            <w:col w:w="9100"/>
          </w:cols>
          <w:noEndnote/>
        </w:sect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18" w:lineRule="auto"/>
        <w:ind w:firstLine="6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</w:rPr>
        <w:t>je výpovedná lehota 1 mesiac a začína plynúť prvým dňom kalendárneho mesiaca nasledujúceho po doručení výpovede druhej zmluvnej strane.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E3A05" w:rsidRPr="00101553">
          <w:type w:val="continuous"/>
          <w:pgSz w:w="11906" w:h="16838"/>
          <w:pgMar w:top="1440" w:right="1420" w:bottom="1440" w:left="1420" w:header="720" w:footer="720" w:gutter="0"/>
          <w:cols w:space="720" w:equalWidth="0">
            <w:col w:w="9060"/>
          </w:cols>
          <w:noEndnote/>
        </w:sect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360"/>
        <w:rPr>
          <w:rFonts w:ascii="Times New Roman" w:hAnsi="Times New Roman"/>
          <w:sz w:val="24"/>
          <w:szCs w:val="24"/>
        </w:rPr>
      </w:pPr>
      <w:bookmarkStart w:id="2" w:name="page5"/>
      <w:bookmarkEnd w:id="2"/>
      <w:r w:rsidRPr="00101553">
        <w:rPr>
          <w:rFonts w:ascii="Times New Roman" w:hAnsi="Times New Roman"/>
          <w:b/>
          <w:bCs/>
        </w:rPr>
        <w:lastRenderedPageBreak/>
        <w:t>VII.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Times New Roman" w:hAnsi="Times New Roman"/>
          <w:sz w:val="24"/>
          <w:szCs w:val="24"/>
        </w:rPr>
      </w:pPr>
      <w:r w:rsidRPr="00101553">
        <w:rPr>
          <w:rFonts w:ascii="Times New Roman" w:hAnsi="Times New Roman"/>
          <w:b/>
          <w:bCs/>
        </w:rPr>
        <w:t>Záverečné ustanovenia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7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218" w:lineRule="auto"/>
        <w:ind w:left="700" w:right="20" w:hanging="346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Pokiaľ nie je v tejto zmluve uvedené inak, riadia sa vzájomné vzťahy účastníkov príslušnými ustanoveniami Občianskeho zákonníka.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7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218" w:lineRule="auto"/>
        <w:ind w:left="700" w:right="20" w:hanging="346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Túto zmluvu možno zmeniť alebo doplniť dodatkom podpísaným oprávnenými zástupcami oboch účastníkov.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</w:rPr>
      </w:pPr>
    </w:p>
    <w:p w:rsidR="00BE3A05" w:rsidRPr="00101553" w:rsidRDefault="00BE3A05" w:rsidP="00BE3A05">
      <w:pPr>
        <w:pStyle w:val="Predvolenpsmoodseku"/>
        <w:widowControl w:val="0"/>
        <w:numPr>
          <w:ilvl w:val="0"/>
          <w:numId w:val="7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218" w:lineRule="auto"/>
        <w:ind w:left="700" w:right="20" w:hanging="346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Táto nájomná zmluva bola uzatvorená v zmysle § 9a ods. 9. zákona č. 138/1991 Zb. o majetku obcí v znení neskorších predpisov. 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</w:rPr>
      </w:pPr>
    </w:p>
    <w:p w:rsidR="008B4D35" w:rsidRDefault="00BE3A05" w:rsidP="008B4D35">
      <w:pPr>
        <w:pStyle w:val="Predvolenpsmoodseku"/>
        <w:widowControl w:val="0"/>
        <w:numPr>
          <w:ilvl w:val="0"/>
          <w:numId w:val="7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225" w:lineRule="auto"/>
        <w:ind w:left="700" w:hanging="346"/>
        <w:jc w:val="both"/>
        <w:rPr>
          <w:rFonts w:ascii="Times New Roman" w:hAnsi="Times New Roman"/>
        </w:rPr>
      </w:pPr>
      <w:r w:rsidRPr="00101553">
        <w:rPr>
          <w:rFonts w:ascii="Times New Roman" w:hAnsi="Times New Roman"/>
        </w:rPr>
        <w:t xml:space="preserve">Táto nájomná zmluva nadobúda platnosť dňom podpisu oprávnenými zástupcami oboch zmluvných strán a účinnosť nadobudne v deň nasledujúci po dni, v ktorom bude zmluva zverejnená v súlade s § 47a ods.1 Občianskeho zákonníka. </w:t>
      </w:r>
    </w:p>
    <w:p w:rsidR="008B4D35" w:rsidRPr="00101553" w:rsidRDefault="008B4D35" w:rsidP="00BE3A05">
      <w:pPr>
        <w:pStyle w:val="Predvolenpsmoodseku"/>
        <w:widowControl w:val="0"/>
        <w:numPr>
          <w:ilvl w:val="0"/>
          <w:numId w:val="7"/>
        </w:numPr>
        <w:tabs>
          <w:tab w:val="clear" w:pos="720"/>
          <w:tab w:val="num" w:pos="695"/>
        </w:tabs>
        <w:overflowPunct w:val="0"/>
        <w:autoSpaceDE w:val="0"/>
        <w:autoSpaceDN w:val="0"/>
        <w:adjustRightInd w:val="0"/>
        <w:spacing w:after="0" w:line="225" w:lineRule="auto"/>
        <w:ind w:left="700" w:hanging="3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Nájomná zmluva bola vyhotovená v 2-ch exemplároch.</w:t>
      </w: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00"/>
        <w:gridCol w:w="3520"/>
        <w:gridCol w:w="1440"/>
      </w:tblGrid>
      <w:tr w:rsidR="00BE3A05" w:rsidRPr="00101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BE3A0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</w:rPr>
              <w:t>Prenajímateľ: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BE3A0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52" w:lineRule="exact"/>
              <w:ind w:left="156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</w:rPr>
              <w:t>Nájomca: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BE3A0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E3A05" w:rsidRPr="00101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BE3A0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</w:rPr>
              <w:t xml:space="preserve">V </w:t>
            </w:r>
            <w:r w:rsidR="008B4D35">
              <w:rPr>
                <w:rFonts w:ascii="Times New Roman" w:hAnsi="Times New Roman"/>
              </w:rPr>
              <w:t>Lednických Rovniach</w:t>
            </w:r>
            <w:r w:rsidRPr="00101553">
              <w:rPr>
                <w:rFonts w:ascii="Times New Roman" w:hAnsi="Times New Roman"/>
              </w:rPr>
              <w:t xml:space="preserve"> dňa ................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8B4D3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V Novej Dubnici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BE3A0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w w:val="99"/>
              </w:rPr>
              <w:t>dňa ................</w:t>
            </w:r>
          </w:p>
        </w:tc>
      </w:tr>
    </w:tbl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20"/>
        <w:gridCol w:w="3920"/>
      </w:tblGrid>
      <w:tr w:rsidR="00BE3A05" w:rsidRPr="00101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BE3A0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right="16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w w:val="99"/>
              </w:rPr>
              <w:t>––––––––––––––––––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BE3A0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6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  <w:w w:val="99"/>
              </w:rPr>
              <w:t>––––––––––––––––––</w:t>
            </w:r>
          </w:p>
        </w:tc>
      </w:tr>
      <w:tr w:rsidR="00BE3A05" w:rsidRPr="00101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8B4D35" w:rsidRDefault="008B4D3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right="16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35">
              <w:rPr>
                <w:rFonts w:ascii="Times New Roman" w:hAnsi="Times New Roman"/>
                <w:b/>
              </w:rPr>
              <w:t>Mgr. Marian Horečný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BE3A0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2120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</w:rPr>
              <w:t>Juraj Černý</w:t>
            </w:r>
          </w:p>
        </w:tc>
      </w:tr>
      <w:tr w:rsidR="00BE3A05" w:rsidRPr="00101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8B4D3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52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Starosta obce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A05" w:rsidRPr="00101553" w:rsidRDefault="00BE3A05" w:rsidP="00BE3A05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52" w:lineRule="exact"/>
              <w:ind w:left="15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553">
              <w:rPr>
                <w:rFonts w:ascii="Times New Roman" w:hAnsi="Times New Roman"/>
                <w:b/>
                <w:bCs/>
              </w:rPr>
              <w:t>konateľ</w:t>
            </w:r>
          </w:p>
        </w:tc>
      </w:tr>
    </w:tbl>
    <w:p w:rsidR="00BE3A05" w:rsidRPr="00101553" w:rsidRDefault="00BE3A05" w:rsidP="00BE3A05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2D7" w:rsidRPr="00101553" w:rsidRDefault="008142D7" w:rsidP="00BE3A05">
      <w:pPr>
        <w:rPr>
          <w:rFonts w:ascii="Times New Roman" w:hAnsi="Times New Roman"/>
        </w:rPr>
      </w:pPr>
    </w:p>
    <w:sectPr w:rsidR="008142D7" w:rsidRPr="00101553">
      <w:pgSz w:w="11906" w:h="16838"/>
      <w:pgMar w:top="1410" w:right="1400" w:bottom="1440" w:left="142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AE1"/>
    <w:multiLevelType w:val="hybridMultilevel"/>
    <w:tmpl w:val="00003D6C"/>
    <w:lvl w:ilvl="0" w:tplc="00002C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ABA3849"/>
    <w:multiLevelType w:val="multilevel"/>
    <w:tmpl w:val="367ED088"/>
    <w:lvl w:ilvl="0">
      <w:start w:val="1"/>
      <w:numFmt w:val="decimal"/>
      <w:pStyle w:val="1NADPIS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B576A"/>
    <w:rsid w:val="00101553"/>
    <w:rsid w:val="002736B2"/>
    <w:rsid w:val="00293971"/>
    <w:rsid w:val="002F4A6C"/>
    <w:rsid w:val="003929D6"/>
    <w:rsid w:val="003A5048"/>
    <w:rsid w:val="004A431D"/>
    <w:rsid w:val="004B576A"/>
    <w:rsid w:val="008142D7"/>
    <w:rsid w:val="00867C9A"/>
    <w:rsid w:val="008B4D35"/>
    <w:rsid w:val="00BE3A05"/>
    <w:rsid w:val="00D2400C"/>
    <w:rsid w:val="00D7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:contacts" w:name="S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E3A0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1NADPIS">
    <w:name w:val="1 NADPIS"/>
    <w:basedOn w:val="Normlny"/>
    <w:rsid w:val="00867C9A"/>
    <w:pPr>
      <w:numPr>
        <w:numId w:val="1"/>
      </w:numPr>
      <w:spacing w:before="240" w:after="440"/>
      <w:jc w:val="both"/>
    </w:pPr>
    <w:rPr>
      <w:rFonts w:eastAsia="Calibri"/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МОО "Благотворительный фонд поддержки здравоохранения"</vt:lpstr>
      <vt:lpstr>МОО "Благотворительный фонд поддержки здравоохранения"</vt:lpstr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МОО "Благотворительный фонд поддержки здравоохранения"</dc:title>
  <dc:creator>Michal</dc:creator>
  <cp:lastModifiedBy>Hollan</cp:lastModifiedBy>
  <cp:revision>2</cp:revision>
  <dcterms:created xsi:type="dcterms:W3CDTF">2015-08-18T09:42:00Z</dcterms:created>
  <dcterms:modified xsi:type="dcterms:W3CDTF">2015-08-18T09:42:00Z</dcterms:modified>
</cp:coreProperties>
</file>